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黄陂区市场监督管理局2024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一、行政执法主体概况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（一）行政执法主体的名称和数量情况。</w:t>
      </w:r>
    </w:p>
    <w:p>
      <w:pPr>
        <w:spacing w:line="58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本级行政机关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：武汉市黄陂区市场监督管理局</w:t>
      </w:r>
    </w:p>
    <w:p>
      <w:pPr>
        <w:spacing w:line="58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二级单位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：武汉市黄陂区市场监督管理局综合执法大队</w:t>
      </w:r>
    </w:p>
    <w:p>
      <w:pPr>
        <w:spacing w:line="580" w:lineRule="exact"/>
        <w:ind w:firstLine="2240" w:firstLineChars="7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武汉市黄陂区专利管理办公室</w:t>
      </w:r>
    </w:p>
    <w:p>
      <w:pPr>
        <w:spacing w:line="58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在岗执法人：现有在岗执法人员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190人</w:t>
      </w:r>
    </w:p>
    <w:p>
      <w:pPr>
        <w:spacing w:line="58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二、202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4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年度行政执法案件情况</w:t>
      </w:r>
    </w:p>
    <w:p>
      <w:pPr>
        <w:pStyle w:val="4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（一）202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年行政处罚实施情况统计表</w:t>
      </w:r>
    </w:p>
    <w:tbl>
      <w:tblPr>
        <w:tblStyle w:val="5"/>
        <w:tblW w:w="8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937"/>
        <w:gridCol w:w="878"/>
        <w:gridCol w:w="952"/>
        <w:gridCol w:w="1065"/>
        <w:gridCol w:w="795"/>
        <w:gridCol w:w="885"/>
        <w:gridCol w:w="885"/>
        <w:gridCol w:w="1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8416" w:type="dxa"/>
            <w:gridSpan w:val="9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tabs>
                <w:tab w:val="left" w:pos="3082"/>
              </w:tabs>
              <w:spacing w:before="0" w:beforeAutospacing="0" w:after="0" w:afterAutospacing="0" w:line="40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行政处罚实施数量（宗）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75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Style w:val="7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7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警告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通报批评</w:t>
            </w: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罚款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没收违法所得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没收非法财物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暂扣许可证件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降低资质等级</w:t>
            </w: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吊销许可证件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eastAsia="zh-CN"/>
              </w:rPr>
              <w:t>黄陂区市场监督管理局</w:t>
            </w: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249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672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130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Cs w:val="24"/>
              </w:rPr>
              <w:t>限制开展生产经营活动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Cs w:val="24"/>
              </w:rPr>
              <w:t>责令停产停业</w:t>
            </w: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责令关闭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限制从业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行政拘留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其他行政处罚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合计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（宗）</w:t>
            </w: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罚没金额（万元）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continue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106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126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581.5</w:t>
            </w:r>
          </w:p>
        </w:tc>
      </w:tr>
    </w:tbl>
    <w:p>
      <w:pPr>
        <w:pStyle w:val="4"/>
        <w:widowControl/>
        <w:spacing w:before="0" w:beforeAutospacing="0" w:after="0" w:afterAutospacing="0" w:line="300" w:lineRule="exact"/>
        <w:ind w:firstLine="462" w:firstLineChars="200"/>
        <w:jc w:val="both"/>
        <w:rPr>
          <w:rFonts w:hint="eastAsia" w:ascii="CESI仿宋-GB2312" w:hAnsi="CESI仿宋-GB2312" w:eastAsia="CESI仿宋-GB2312" w:cs="CESI仿宋-GB2312"/>
          <w:b/>
          <w:bCs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1.行政处罚实施数量的统计范围为统计年度1月1日至12月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行政处罚决定的数量。2.单处一个类别行政处罚的，计入相应的行政处罚类别；并处两种以上行政处罚的，算一宗行政处罚，计入表格排序在后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4.“罚没金额”以处罚决定书确定的金额为准。</w:t>
      </w:r>
    </w:p>
    <w:p>
      <w:pPr>
        <w:pStyle w:val="4"/>
        <w:widowControl/>
        <w:spacing w:before="180" w:beforeAutospacing="0" w:after="0" w:afterAutospacing="0" w:line="368" w:lineRule="atLeast"/>
        <w:ind w:firstLine="640" w:firstLineChars="2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（二）202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年行政许可实施情况统计表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7"/>
        <w:gridCol w:w="1543"/>
        <w:gridCol w:w="1599"/>
        <w:gridCol w:w="1545"/>
        <w:gridCol w:w="1494"/>
        <w:gridCol w:w="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56" w:type="dxa"/>
            <w:gridSpan w:val="6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行政许可实施数量（宗）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32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7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154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申请数量</w:t>
            </w:r>
          </w:p>
        </w:tc>
        <w:tc>
          <w:tcPr>
            <w:tcW w:w="159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受理数量</w:t>
            </w:r>
          </w:p>
        </w:tc>
        <w:tc>
          <w:tcPr>
            <w:tcW w:w="154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许可数量</w:t>
            </w:r>
          </w:p>
        </w:tc>
        <w:tc>
          <w:tcPr>
            <w:tcW w:w="149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不予许可</w:t>
            </w:r>
          </w:p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数量</w:t>
            </w:r>
          </w:p>
        </w:tc>
        <w:tc>
          <w:tcPr>
            <w:tcW w:w="144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撤销许可</w:t>
            </w:r>
          </w:p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32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  <w:t>黄陂区市场监督管理局</w:t>
            </w:r>
          </w:p>
        </w:tc>
        <w:tc>
          <w:tcPr>
            <w:tcW w:w="154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599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</w:p>
        </w:tc>
        <w:tc>
          <w:tcPr>
            <w:tcW w:w="144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16"/>
                <w:szCs w:val="16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2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1.“申请数量”的统计范围为统计年度1月1日至12月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期间许可机关收到当事人许可申请的数量。2.“受理数量”、“许可数量”、“不予许可数量”、“撤销许可数量”的统计范围为统计年度1月1日至12月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期间许可机关作出受理决定、许可决定、不予许可决定和撤销许可决定的数量。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（三）202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年行政强制实施情况统计表</w:t>
      </w:r>
      <w:r>
        <w:rPr>
          <w:rStyle w:val="7"/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  <w:t> </w:t>
      </w: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648"/>
        <w:gridCol w:w="656"/>
        <w:gridCol w:w="699"/>
        <w:gridCol w:w="697"/>
        <w:gridCol w:w="589"/>
        <w:gridCol w:w="740"/>
        <w:gridCol w:w="958"/>
        <w:gridCol w:w="753"/>
        <w:gridCol w:w="425"/>
        <w:gridCol w:w="540"/>
        <w:gridCol w:w="534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621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7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2700" w:type="dxa"/>
            <w:gridSpan w:val="4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行政强制措施实施数量（宗）</w:t>
            </w:r>
          </w:p>
        </w:tc>
        <w:tc>
          <w:tcPr>
            <w:tcW w:w="4539" w:type="dxa"/>
            <w:gridSpan w:val="7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行政强制执行实施数量（宗）</w:t>
            </w:r>
          </w:p>
        </w:tc>
        <w:tc>
          <w:tcPr>
            <w:tcW w:w="1212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合计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62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查封场所、设施或者财物</w:t>
            </w:r>
          </w:p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</w:p>
        </w:tc>
        <w:tc>
          <w:tcPr>
            <w:tcW w:w="656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扣押财物</w:t>
            </w:r>
          </w:p>
        </w:tc>
        <w:tc>
          <w:tcPr>
            <w:tcW w:w="699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冻结存款、汇款</w:t>
            </w:r>
          </w:p>
        </w:tc>
        <w:tc>
          <w:tcPr>
            <w:tcW w:w="697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其他行政强制措施</w:t>
            </w:r>
          </w:p>
        </w:tc>
        <w:tc>
          <w:tcPr>
            <w:tcW w:w="4005" w:type="dxa"/>
            <w:gridSpan w:val="6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行政机关强制执行</w:t>
            </w:r>
          </w:p>
        </w:tc>
        <w:tc>
          <w:tcPr>
            <w:tcW w:w="534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申请法院强制执行</w:t>
            </w:r>
          </w:p>
        </w:tc>
        <w:tc>
          <w:tcPr>
            <w:tcW w:w="1212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62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58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加处罚款或者滞纳金</w:t>
            </w:r>
          </w:p>
        </w:tc>
        <w:tc>
          <w:tcPr>
            <w:tcW w:w="74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划拨存款、汇款</w:t>
            </w:r>
          </w:p>
        </w:tc>
        <w:tc>
          <w:tcPr>
            <w:tcW w:w="95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拍卖或者依法处理查封、扣押的场所、设施或者财物</w:t>
            </w:r>
          </w:p>
        </w:tc>
        <w:tc>
          <w:tcPr>
            <w:tcW w:w="75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排除妨碍、恢复原状</w:t>
            </w:r>
          </w:p>
        </w:tc>
        <w:tc>
          <w:tcPr>
            <w:tcW w:w="42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代履行</w:t>
            </w:r>
          </w:p>
        </w:tc>
        <w:tc>
          <w:tcPr>
            <w:tcW w:w="54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其他强制执行</w:t>
            </w:r>
          </w:p>
        </w:tc>
        <w:tc>
          <w:tcPr>
            <w:tcW w:w="534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621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eastAsia="zh-CN"/>
              </w:rPr>
              <w:t>黄陂区市场监督管理局</w:t>
            </w:r>
          </w:p>
        </w:tc>
        <w:tc>
          <w:tcPr>
            <w:tcW w:w="64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86</w:t>
            </w:r>
          </w:p>
        </w:tc>
        <w:tc>
          <w:tcPr>
            <w:tcW w:w="65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699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69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589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4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95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56</w:t>
            </w:r>
          </w:p>
        </w:tc>
        <w:tc>
          <w:tcPr>
            <w:tcW w:w="75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53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121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8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144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62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1.“行政强制措施实施数量”的统计范围为统计年度1月1日至12月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期间作出的表格所列各类行政强制措施决定的数量。2.“行政强制执行实施数量” 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期间表格所列各类行政强制执行行为执行完毕或者终结执行的数量。3.“申请法院强制执行”数量的统计范围为统计年度1月1日至12月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期间向法院申请强制执行的数量，时间以申请日期为准。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（四）202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年其他行政执法行为实施情况统计表</w:t>
      </w: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523"/>
        <w:gridCol w:w="713"/>
        <w:gridCol w:w="786"/>
        <w:gridCol w:w="590"/>
        <w:gridCol w:w="842"/>
        <w:gridCol w:w="666"/>
        <w:gridCol w:w="766"/>
        <w:gridCol w:w="693"/>
        <w:gridCol w:w="583"/>
        <w:gridCol w:w="754"/>
        <w:gridCol w:w="836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7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1236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行政征收</w:t>
            </w:r>
          </w:p>
        </w:tc>
        <w:tc>
          <w:tcPr>
            <w:tcW w:w="786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行政检查</w:t>
            </w:r>
          </w:p>
        </w:tc>
        <w:tc>
          <w:tcPr>
            <w:tcW w:w="1432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行政裁决</w:t>
            </w:r>
          </w:p>
        </w:tc>
        <w:tc>
          <w:tcPr>
            <w:tcW w:w="1432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行政给付</w:t>
            </w:r>
          </w:p>
        </w:tc>
        <w:tc>
          <w:tcPr>
            <w:tcW w:w="693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行政确认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行政奖励</w:t>
            </w:r>
          </w:p>
        </w:tc>
        <w:tc>
          <w:tcPr>
            <w:tcW w:w="836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其他行政执法行为</w:t>
            </w:r>
          </w:p>
        </w:tc>
        <w:tc>
          <w:tcPr>
            <w:tcW w:w="786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合计</w:t>
            </w: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pacing w:val="-16"/>
                <w:w w:val="96"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4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52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宗数</w:t>
            </w:r>
          </w:p>
        </w:tc>
        <w:tc>
          <w:tcPr>
            <w:tcW w:w="71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征收总金额（万元）</w:t>
            </w:r>
          </w:p>
        </w:tc>
        <w:tc>
          <w:tcPr>
            <w:tcW w:w="78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59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84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涉及金额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（万元）</w:t>
            </w:r>
          </w:p>
        </w:tc>
        <w:tc>
          <w:tcPr>
            <w:tcW w:w="66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76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给付总金额（万元）</w:t>
            </w:r>
          </w:p>
        </w:tc>
        <w:tc>
          <w:tcPr>
            <w:tcW w:w="69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58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宗数</w:t>
            </w:r>
          </w:p>
        </w:tc>
        <w:tc>
          <w:tcPr>
            <w:tcW w:w="75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奖励总金额（万元）</w:t>
            </w:r>
          </w:p>
        </w:tc>
        <w:tc>
          <w:tcPr>
            <w:tcW w:w="83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宗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7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</w:t>
            </w:r>
          </w:p>
        </w:tc>
        <w:tc>
          <w:tcPr>
            <w:tcW w:w="78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53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eastAsia="zh-CN"/>
              </w:rPr>
              <w:t>黄陂区市场监督管理局</w:t>
            </w:r>
          </w:p>
        </w:tc>
        <w:tc>
          <w:tcPr>
            <w:tcW w:w="52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8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13512</w:t>
            </w:r>
          </w:p>
        </w:tc>
        <w:tc>
          <w:tcPr>
            <w:tcW w:w="59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84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66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6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69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58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5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83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8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13514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62" w:firstLineChars="200"/>
        <w:textAlignment w:val="auto"/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1.“行政征收次数”的统计范围为统计年度1月1日至12月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期间征收完毕的数量。2.“行政检查次数”的统计范围为统计年度1月1日至12月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开展行政检查的次数；检查1个检查对象，有完整、详细检查记录的，计为检查1次；无特定检查对象的巡查、巡逻，无完整、详细检查记录，检查后作出行政处罚等其他行政执法行为的，均不计为检查次数。3.“行政裁决宗数”、“行政确认宗数”、“行政奖励宗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期间作出决定的数量。4.“行政给付宗数”的统计范围为统计年度1月1日至12月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期间给付完毕的数量。5.“其他行政执法行为”的统计范围为统计年度1月1日至12月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期间完成的宗数。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（五）202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年行政执法实施概况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firstLine="616" w:firstLineChars="200"/>
        <w:textAlignment w:val="auto"/>
        <w:rPr>
          <w:rFonts w:hint="eastAsia" w:ascii="CESI仿宋-GB2312" w:hAnsi="CESI仿宋-GB2312" w:eastAsia="CESI仿宋-GB2312" w:cs="CESI仿宋-GB2312"/>
          <w:spacing w:val="-6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-6"/>
          <w:sz w:val="32"/>
          <w:szCs w:val="32"/>
          <w:lang w:eastAsia="zh-CN"/>
        </w:rPr>
        <w:t>按照机构改革以及三定方案，黄陂区市场监督管理局行政许可职责整体划转黄陂区行政审批局，不再具有行政审批许可职责。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三、202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4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年度行政执法投诉、举报案件情况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0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024年，区市场监管局共受理处理辖区市场监管消费维权投诉举报及咨询40414件，受理率、办结率、回复率均为100%，诉求办理满意率不断提升。其中：市民热线23105件，全国12315平台13415件，全国消协智慧315平台94件  政务服务智慧管理平台7件，阳光信访357件，来信来函963件，政务服务平台74件，本级投诉电话受理转办2286件，接待群众来访113件；强化办理涉及营商环境投诉9件,办理满意率100%；化解重复信访积案，切实解决群众问题。积极配合区信访局等有关部门认真化解上级信访部门督办信访积案27件，办理“诉转案”19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0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pacing w:line="500" w:lineRule="exact"/>
        <w:ind w:firstLine="640" w:firstLineChars="200"/>
        <w:jc w:val="righ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黄陂区市场监督管理局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2025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1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月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日     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6D67A"/>
    <w:rsid w:val="038A413F"/>
    <w:rsid w:val="07754928"/>
    <w:rsid w:val="158A130B"/>
    <w:rsid w:val="17920BDE"/>
    <w:rsid w:val="1CC63804"/>
    <w:rsid w:val="213F6084"/>
    <w:rsid w:val="284472AD"/>
    <w:rsid w:val="3086532C"/>
    <w:rsid w:val="33A21379"/>
    <w:rsid w:val="38267F5A"/>
    <w:rsid w:val="49DF7ACF"/>
    <w:rsid w:val="4A443111"/>
    <w:rsid w:val="57AFA628"/>
    <w:rsid w:val="5EB10F16"/>
    <w:rsid w:val="5FEC7389"/>
    <w:rsid w:val="635C1045"/>
    <w:rsid w:val="68AD66E9"/>
    <w:rsid w:val="6F7B5355"/>
    <w:rsid w:val="784D14DB"/>
    <w:rsid w:val="7AA33F18"/>
    <w:rsid w:val="7CBEE059"/>
    <w:rsid w:val="7DDA7EBA"/>
    <w:rsid w:val="7E9650EE"/>
    <w:rsid w:val="7EFEDD5E"/>
    <w:rsid w:val="7F396648"/>
    <w:rsid w:val="8F7ED4DE"/>
    <w:rsid w:val="9AEF4CCF"/>
    <w:rsid w:val="AFF3923B"/>
    <w:rsid w:val="B7F94368"/>
    <w:rsid w:val="BCB7F9E9"/>
    <w:rsid w:val="CFBE7428"/>
    <w:rsid w:val="ED6F5D2E"/>
    <w:rsid w:val="F776D67A"/>
    <w:rsid w:val="FE7BC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2410</Words>
  <Characters>2542</Characters>
  <Lines>0</Lines>
  <Paragraphs>0</Paragraphs>
  <TotalTime>98</TotalTime>
  <ScaleCrop>false</ScaleCrop>
  <LinksUpToDate>false</LinksUpToDate>
  <CharactersWithSpaces>2596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2023-12-24T02:12:00Z</dcterms:created>
  <dc:creator>thtf</dc:creator>
  <cp:lastModifiedBy>user</cp:lastModifiedBy>
  <cp:lastPrinted>2025-01-07T19:31:00Z</cp:lastPrinted>
  <dcterms:modified xsi:type="dcterms:W3CDTF">2025-01-07T11:32:29Z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0552CB8E555C05F37AF08465DDDB7DCC</vt:lpwstr>
  </property>
  <property fmtid="{D5CDD505-2E9C-101B-9397-08002B2CF9AE}" pid="4" name="KSOTemplateDocerSaveRecord">
    <vt:lpwstr>eyJoZGlkIjoiOWJlYjgwM2Y2YzkwMTI2Yjc5OTM1N2NlNWUzMjdmODkiLCJ1c2VySWQiOiIzNzYxNTQ0ODMifQ==</vt:lpwstr>
  </property>
</Properties>
</file>