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4"/>
      </w:pPr>
    </w:p>
    <w:p>
      <w:pPr>
        <w:spacing w:before="4"/>
        <w:jc w:val="center"/>
        <w:rPr>
          <w:rFonts w:hint="eastAsia" w:eastAsia="宋体"/>
          <w:sz w:val="44"/>
          <w:szCs w:val="44"/>
          <w:lang w:val="en-US" w:eastAsia="zh-CN"/>
        </w:rPr>
      </w:pPr>
      <w:bookmarkStart w:id="0" w:name="_GoBack"/>
      <w:r>
        <w:rPr>
          <w:rFonts w:hint="eastAsia" w:eastAsia="宋体"/>
          <w:sz w:val="44"/>
          <w:szCs w:val="44"/>
          <w:lang w:val="en-US" w:eastAsia="zh-CN"/>
        </w:rPr>
        <w:t>2024年度</w:t>
      </w:r>
    </w:p>
    <w:p>
      <w:pPr>
        <w:spacing w:before="4"/>
        <w:jc w:val="center"/>
        <w:rPr>
          <w:rFonts w:hint="eastAsia" w:eastAsia="宋体"/>
          <w:sz w:val="44"/>
          <w:szCs w:val="44"/>
          <w:lang w:val="en-US" w:eastAsia="zh-CN"/>
        </w:rPr>
      </w:pPr>
      <w:r>
        <w:rPr>
          <w:rFonts w:hint="eastAsia" w:eastAsia="宋体"/>
          <w:sz w:val="52"/>
          <w:szCs w:val="52"/>
          <w:lang w:val="en-US" w:eastAsia="zh-CN"/>
        </w:rPr>
        <w:t>武汉市黄陂区市场开发服务中心单位预算</w:t>
      </w:r>
    </w:p>
    <w:bookmarkEnd w:id="0"/>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eastAsia" w:eastAsia="宋体"/>
          <w:sz w:val="44"/>
          <w:szCs w:val="44"/>
          <w:lang w:val="en-US" w:eastAsia="zh-CN"/>
        </w:rPr>
      </w:pPr>
    </w:p>
    <w:p>
      <w:pPr>
        <w:spacing w:before="4"/>
        <w:rPr>
          <w:rFonts w:hint="default" w:eastAsia="宋体"/>
          <w:sz w:val="44"/>
          <w:szCs w:val="44"/>
          <w:lang w:val="en-US" w:eastAsia="zh-CN"/>
        </w:rPr>
      </w:pPr>
      <w:r>
        <w:rPr>
          <w:rFonts w:hint="eastAsia" w:eastAsia="宋体"/>
          <w:sz w:val="44"/>
          <w:szCs w:val="44"/>
          <w:lang w:val="en-US" w:eastAsia="zh-CN"/>
        </w:rPr>
        <w:t xml:space="preserve">   </w:t>
      </w:r>
    </w:p>
    <w:p>
      <w:pPr>
        <w:spacing w:before="4"/>
        <w:ind w:firstLine="2640" w:firstLineChars="600"/>
        <w:rPr>
          <w:rFonts w:hint="eastAsia" w:eastAsia="宋体"/>
          <w:sz w:val="44"/>
          <w:szCs w:val="44"/>
          <w:lang w:val="en-US" w:eastAsia="zh-CN"/>
        </w:rPr>
      </w:pPr>
      <w:r>
        <w:rPr>
          <w:rFonts w:hint="eastAsia" w:eastAsia="宋体"/>
          <w:sz w:val="44"/>
          <w:szCs w:val="44"/>
          <w:lang w:val="en-US" w:eastAsia="zh-CN"/>
        </w:rPr>
        <w:t>2024年02月22日</w:t>
      </w:r>
    </w:p>
    <w:p>
      <w:pPr>
        <w:spacing w:before="4"/>
        <w:rPr>
          <w:rFonts w:hint="eastAsia" w:eastAsia="宋体"/>
          <w:sz w:val="44"/>
          <w:szCs w:val="44"/>
          <w:lang w:val="en-US" w:eastAsia="zh-CN"/>
        </w:rPr>
      </w:pPr>
    </w:p>
    <w:p>
      <w:pPr>
        <w:spacing w:before="4"/>
        <w:rPr>
          <w:rFonts w:hint="default" w:eastAsia="宋体"/>
          <w:sz w:val="44"/>
          <w:szCs w:val="44"/>
          <w:lang w:val="en-US" w:eastAsia="zh-CN"/>
        </w:rPr>
      </w:pPr>
    </w:p>
    <w:p>
      <w:pPr>
        <w:spacing w:before="4"/>
        <w:rPr>
          <w:sz w:val="44"/>
          <w:szCs w:val="44"/>
        </w:rPr>
      </w:pPr>
    </w:p>
    <w:p>
      <w:pPr>
        <w:spacing w:before="4"/>
      </w:pPr>
    </w:p>
    <w:p>
      <w:pPr>
        <w:spacing w:before="4"/>
      </w:pPr>
    </w:p>
    <w:p>
      <w:pPr>
        <w:spacing w:before="4"/>
      </w:pPr>
    </w:p>
    <w:p>
      <w:pPr>
        <w:spacing w:before="4"/>
      </w:pPr>
    </w:p>
    <w:p>
      <w:pPr>
        <w:spacing w:before="101" w:line="224" w:lineRule="auto"/>
        <w:rPr>
          <w:rFonts w:ascii="黑体" w:hAnsi="黑体" w:eastAsia="黑体" w:cs="黑体"/>
          <w:sz w:val="31"/>
          <w:szCs w:val="31"/>
        </w:rPr>
      </w:pPr>
    </w:p>
    <w:p>
      <w:pPr>
        <w:spacing w:line="376" w:lineRule="auto"/>
        <w:rPr>
          <w:rFonts w:ascii="Arial"/>
          <w:sz w:val="21"/>
        </w:rPr>
      </w:pPr>
    </w:p>
    <w:p>
      <w:pPr>
        <w:tabs>
          <w:tab w:val="left" w:pos="1685"/>
        </w:tabs>
        <w:spacing w:before="120" w:line="219" w:lineRule="auto"/>
        <w:ind w:left="215"/>
        <w:jc w:val="center"/>
        <w:rPr>
          <w:rFonts w:hint="eastAsia" w:ascii="宋体" w:hAnsi="宋体" w:eastAsia="宋体" w:cs="宋体"/>
          <w:b/>
          <w:bCs/>
          <w:spacing w:val="-78"/>
          <w:sz w:val="37"/>
          <w:szCs w:val="37"/>
          <w:lang w:eastAsia="zh-CN"/>
        </w:rPr>
      </w:pPr>
      <w:r>
        <w:rPr>
          <w:rFonts w:hint="eastAsia" w:ascii="宋体" w:hAnsi="宋体" w:eastAsia="宋体" w:cs="宋体"/>
          <w:b/>
          <w:bCs/>
          <w:spacing w:val="-78"/>
          <w:sz w:val="37"/>
          <w:szCs w:val="37"/>
          <w:lang w:eastAsia="zh-CN"/>
        </w:rPr>
        <w:t>武</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汉</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市</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黄</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陂</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区</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市</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场</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开</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发</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服</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务</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中</w:t>
      </w:r>
      <w:r>
        <w:rPr>
          <w:rFonts w:hint="eastAsia" w:ascii="宋体" w:hAnsi="宋体" w:eastAsia="宋体" w:cs="宋体"/>
          <w:b/>
          <w:bCs/>
          <w:spacing w:val="-78"/>
          <w:sz w:val="37"/>
          <w:szCs w:val="37"/>
          <w:lang w:val="en-US" w:eastAsia="zh-CN"/>
        </w:rPr>
        <w:t xml:space="preserve"> </w:t>
      </w:r>
      <w:r>
        <w:rPr>
          <w:rFonts w:hint="eastAsia" w:ascii="宋体" w:hAnsi="宋体" w:eastAsia="宋体" w:cs="宋体"/>
          <w:b/>
          <w:bCs/>
          <w:spacing w:val="-78"/>
          <w:sz w:val="37"/>
          <w:szCs w:val="37"/>
          <w:lang w:eastAsia="zh-CN"/>
        </w:rPr>
        <w:t>心</w:t>
      </w:r>
    </w:p>
    <w:p>
      <w:pPr>
        <w:tabs>
          <w:tab w:val="left" w:pos="1685"/>
        </w:tabs>
        <w:spacing w:before="120" w:line="219" w:lineRule="auto"/>
        <w:ind w:left="215"/>
        <w:jc w:val="center"/>
        <w:rPr>
          <w:rFonts w:ascii="宋体" w:hAnsi="宋体" w:eastAsia="宋体" w:cs="宋体"/>
          <w:sz w:val="37"/>
          <w:szCs w:val="37"/>
        </w:rPr>
      </w:pPr>
      <w:r>
        <w:rPr>
          <w:rFonts w:ascii="宋体" w:hAnsi="宋体" w:eastAsia="宋体" w:cs="宋体"/>
          <w:b/>
          <w:bCs/>
          <w:spacing w:val="16"/>
          <w:sz w:val="37"/>
          <w:szCs w:val="37"/>
        </w:rPr>
        <w:t>2024年</w:t>
      </w:r>
      <w:r>
        <w:rPr>
          <w:rFonts w:hint="eastAsia" w:ascii="宋体" w:hAnsi="宋体" w:eastAsia="宋体" w:cs="宋体"/>
          <w:b/>
          <w:bCs/>
          <w:spacing w:val="16"/>
          <w:sz w:val="37"/>
          <w:szCs w:val="37"/>
          <w:lang w:eastAsia="zh-CN"/>
        </w:rPr>
        <w:t>单位</w:t>
      </w:r>
      <w:r>
        <w:rPr>
          <w:rFonts w:ascii="宋体" w:hAnsi="宋体" w:eastAsia="宋体" w:cs="宋体"/>
          <w:b/>
          <w:bCs/>
          <w:spacing w:val="16"/>
          <w:sz w:val="37"/>
          <w:szCs w:val="37"/>
        </w:rPr>
        <w:t>预算</w:t>
      </w:r>
      <w:r>
        <w:rPr>
          <w:rFonts w:hint="eastAsia" w:ascii="宋体" w:hAnsi="宋体" w:eastAsia="宋体" w:cs="宋体"/>
          <w:b/>
          <w:bCs/>
          <w:spacing w:val="16"/>
          <w:sz w:val="37"/>
          <w:szCs w:val="37"/>
          <w:lang w:eastAsia="zh-CN"/>
        </w:rPr>
        <w:t>公开</w:t>
      </w: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01" w:line="222" w:lineRule="auto"/>
        <w:ind w:left="3950"/>
        <w:rPr>
          <w:rFonts w:ascii="黑体" w:hAnsi="黑体" w:eastAsia="黑体" w:cs="黑体"/>
          <w:sz w:val="31"/>
          <w:szCs w:val="31"/>
        </w:rPr>
      </w:pPr>
      <w:r>
        <w:rPr>
          <w:rFonts w:ascii="黑体" w:hAnsi="黑体" w:eastAsia="黑体" w:cs="黑体"/>
          <w:b/>
          <w:bCs/>
          <w:spacing w:val="-29"/>
          <w:sz w:val="31"/>
          <w:szCs w:val="31"/>
        </w:rPr>
        <w:t>目</w:t>
      </w:r>
      <w:r>
        <w:rPr>
          <w:rFonts w:ascii="黑体" w:hAnsi="黑体" w:eastAsia="黑体" w:cs="黑体"/>
          <w:spacing w:val="5"/>
          <w:sz w:val="31"/>
          <w:szCs w:val="31"/>
        </w:rPr>
        <w:t xml:space="preserve">  </w:t>
      </w:r>
      <w:r>
        <w:rPr>
          <w:rFonts w:ascii="黑体" w:hAnsi="黑体" w:eastAsia="黑体" w:cs="黑体"/>
          <w:b/>
          <w:bCs/>
          <w:spacing w:val="-29"/>
          <w:sz w:val="31"/>
          <w:szCs w:val="31"/>
        </w:rPr>
        <w:t>录</w:t>
      </w:r>
    </w:p>
    <w:p>
      <w:pPr>
        <w:spacing w:before="182" w:line="226" w:lineRule="auto"/>
        <w:ind w:left="2313" w:leftChars="273" w:hanging="1740" w:hangingChars="500"/>
        <w:jc w:val="left"/>
        <w:rPr>
          <w:rFonts w:ascii="宋体" w:hAnsi="宋体" w:eastAsia="宋体" w:cs="宋体"/>
          <w:b/>
          <w:bCs/>
          <w:spacing w:val="17"/>
          <w:sz w:val="31"/>
          <w:szCs w:val="31"/>
        </w:rPr>
      </w:pPr>
      <w:r>
        <w:rPr>
          <w:rFonts w:ascii="黑体" w:hAnsi="黑体" w:eastAsia="黑体" w:cs="黑体"/>
          <w:spacing w:val="19"/>
          <w:position w:val="2"/>
          <w:sz w:val="31"/>
          <w:szCs w:val="31"/>
        </w:rPr>
        <w:t>第一部分</w:t>
      </w:r>
      <w:r>
        <w:rPr>
          <w:rFonts w:ascii="黑体" w:hAnsi="黑体" w:eastAsia="黑体" w:cs="黑体"/>
          <w:spacing w:val="14"/>
          <w:position w:val="2"/>
          <w:sz w:val="31"/>
          <w:szCs w:val="31"/>
        </w:rPr>
        <w:t xml:space="preserve">  </w:t>
      </w:r>
      <w:r>
        <w:rPr>
          <w:rFonts w:hint="eastAsia" w:ascii="黑体" w:hAnsi="黑体" w:eastAsia="黑体" w:cs="黑体"/>
          <w:spacing w:val="9"/>
          <w:position w:val="2"/>
          <w:sz w:val="31"/>
          <w:szCs w:val="31"/>
          <w:u w:val="none" w:color="auto"/>
          <w:lang w:eastAsia="zh-CN"/>
        </w:rPr>
        <w:t>武汉市黄陂区市场开发服务中心</w:t>
      </w:r>
      <w:r>
        <w:rPr>
          <w:rFonts w:hint="eastAsia" w:ascii="宋体" w:hAnsi="宋体" w:eastAsia="宋体" w:cs="宋体"/>
          <w:b/>
          <w:bCs/>
          <w:spacing w:val="17"/>
          <w:sz w:val="31"/>
          <w:szCs w:val="31"/>
          <w:lang w:val="en-US" w:eastAsia="zh-CN"/>
        </w:rPr>
        <w:t>2024年单位预算公开说明</w:t>
      </w:r>
    </w:p>
    <w:p>
      <w:pPr>
        <w:pStyle w:val="2"/>
        <w:spacing w:before="208" w:line="570" w:lineRule="exact"/>
        <w:ind w:left="575"/>
        <w:rPr>
          <w:sz w:val="31"/>
          <w:szCs w:val="31"/>
        </w:rPr>
      </w:pPr>
      <w:r>
        <w:rPr>
          <w:spacing w:val="-11"/>
          <w:position w:val="19"/>
          <w:sz w:val="31"/>
          <w:szCs w:val="31"/>
        </w:rPr>
        <w:t>一 、部门主要职责</w:t>
      </w:r>
    </w:p>
    <w:p>
      <w:pPr>
        <w:pStyle w:val="2"/>
        <w:spacing w:before="1" w:line="221" w:lineRule="auto"/>
        <w:ind w:left="575"/>
        <w:rPr>
          <w:sz w:val="31"/>
          <w:szCs w:val="31"/>
        </w:rPr>
      </w:pPr>
      <w:r>
        <w:rPr>
          <w:spacing w:val="-14"/>
          <w:sz w:val="31"/>
          <w:szCs w:val="31"/>
        </w:rPr>
        <w:t>二 、部门机构设置</w:t>
      </w:r>
    </w:p>
    <w:p>
      <w:pPr>
        <w:spacing w:before="209" w:line="222" w:lineRule="auto"/>
        <w:ind w:left="2303" w:leftChars="273" w:hanging="1730" w:hangingChars="500"/>
        <w:jc w:val="left"/>
        <w:rPr>
          <w:rFonts w:ascii="宋体" w:hAnsi="宋体" w:eastAsia="宋体" w:cs="宋体"/>
          <w:b/>
          <w:bCs/>
          <w:spacing w:val="17"/>
          <w:sz w:val="31"/>
          <w:szCs w:val="31"/>
        </w:rPr>
      </w:pPr>
      <w:r>
        <w:rPr>
          <w:rFonts w:ascii="黑体" w:hAnsi="黑体" w:eastAsia="黑体" w:cs="黑体"/>
          <w:spacing w:val="18"/>
          <w:sz w:val="31"/>
          <w:szCs w:val="31"/>
        </w:rPr>
        <w:t xml:space="preserve">第二部分 </w:t>
      </w:r>
      <w:r>
        <w:rPr>
          <w:rFonts w:ascii="黑体" w:hAnsi="黑体" w:eastAsia="黑体" w:cs="黑体"/>
          <w:spacing w:val="18"/>
          <w:sz w:val="31"/>
          <w:szCs w:val="31"/>
          <w:u w:val="none" w:color="auto"/>
        </w:rPr>
        <w:t xml:space="preserve"> </w:t>
      </w:r>
      <w:r>
        <w:rPr>
          <w:rFonts w:hint="eastAsia" w:ascii="黑体" w:hAnsi="黑体" w:eastAsia="黑体" w:cs="黑体"/>
          <w:spacing w:val="6"/>
          <w:sz w:val="31"/>
          <w:szCs w:val="31"/>
          <w:u w:val="none" w:color="auto"/>
          <w:lang w:eastAsia="zh-CN"/>
        </w:rPr>
        <w:t>武汉市黄陂区市场开发服务中心</w:t>
      </w:r>
      <w:r>
        <w:rPr>
          <w:rFonts w:ascii="宋体" w:hAnsi="宋体" w:eastAsia="宋体" w:cs="宋体"/>
          <w:b/>
          <w:bCs/>
          <w:spacing w:val="17"/>
          <w:sz w:val="31"/>
          <w:szCs w:val="31"/>
        </w:rPr>
        <w:t>2024年部门预算表</w:t>
      </w:r>
    </w:p>
    <w:p>
      <w:pPr>
        <w:pStyle w:val="2"/>
        <w:spacing w:before="196" w:line="570" w:lineRule="exact"/>
        <w:ind w:left="575"/>
        <w:rPr>
          <w:sz w:val="31"/>
          <w:szCs w:val="31"/>
        </w:rPr>
      </w:pPr>
      <w:r>
        <w:rPr>
          <w:spacing w:val="6"/>
          <w:position w:val="19"/>
          <w:sz w:val="31"/>
          <w:szCs w:val="31"/>
        </w:rPr>
        <w:t>一、部门收支总表</w:t>
      </w:r>
    </w:p>
    <w:p>
      <w:pPr>
        <w:pStyle w:val="2"/>
        <w:spacing w:before="1" w:line="221" w:lineRule="auto"/>
        <w:ind w:left="575"/>
        <w:rPr>
          <w:sz w:val="31"/>
          <w:szCs w:val="31"/>
        </w:rPr>
      </w:pPr>
      <w:r>
        <w:rPr>
          <w:spacing w:val="4"/>
          <w:sz w:val="31"/>
          <w:szCs w:val="31"/>
        </w:rPr>
        <w:t>二、部门收入总表</w:t>
      </w:r>
    </w:p>
    <w:p>
      <w:pPr>
        <w:pStyle w:val="2"/>
        <w:spacing w:before="207" w:line="222" w:lineRule="auto"/>
        <w:ind w:left="575"/>
        <w:rPr>
          <w:sz w:val="31"/>
          <w:szCs w:val="31"/>
        </w:rPr>
      </w:pPr>
      <w:r>
        <w:rPr>
          <w:spacing w:val="4"/>
          <w:sz w:val="31"/>
          <w:szCs w:val="31"/>
        </w:rPr>
        <w:t>三、部门支出总表</w:t>
      </w:r>
    </w:p>
    <w:p>
      <w:pPr>
        <w:pStyle w:val="2"/>
        <w:spacing w:before="220" w:line="223" w:lineRule="auto"/>
        <w:ind w:left="575"/>
        <w:rPr>
          <w:sz w:val="31"/>
          <w:szCs w:val="31"/>
        </w:rPr>
      </w:pPr>
      <w:r>
        <w:rPr>
          <w:spacing w:val="-10"/>
          <w:sz w:val="31"/>
          <w:szCs w:val="31"/>
        </w:rPr>
        <w:t>四 、财政拨款收支总表</w:t>
      </w:r>
    </w:p>
    <w:p>
      <w:pPr>
        <w:pStyle w:val="2"/>
        <w:spacing w:before="212" w:line="571" w:lineRule="exact"/>
        <w:ind w:left="575"/>
        <w:rPr>
          <w:sz w:val="31"/>
          <w:szCs w:val="31"/>
        </w:rPr>
      </w:pPr>
      <w:r>
        <w:rPr>
          <w:spacing w:val="14"/>
          <w:position w:val="19"/>
          <w:sz w:val="31"/>
          <w:szCs w:val="31"/>
        </w:rPr>
        <w:t>五、</w:t>
      </w:r>
      <w:r>
        <w:rPr>
          <w:spacing w:val="-65"/>
          <w:position w:val="19"/>
          <w:sz w:val="31"/>
          <w:szCs w:val="31"/>
        </w:rPr>
        <w:t xml:space="preserve"> </w:t>
      </w:r>
      <w:r>
        <w:rPr>
          <w:spacing w:val="14"/>
          <w:position w:val="19"/>
          <w:sz w:val="31"/>
          <w:szCs w:val="31"/>
        </w:rPr>
        <w:t>一般公共预算支出表(分功能科目，分单位)</w:t>
      </w:r>
    </w:p>
    <w:p>
      <w:pPr>
        <w:pStyle w:val="2"/>
        <w:spacing w:before="1" w:line="221" w:lineRule="auto"/>
        <w:ind w:left="575"/>
        <w:rPr>
          <w:sz w:val="31"/>
          <w:szCs w:val="31"/>
        </w:rPr>
      </w:pPr>
      <w:r>
        <w:rPr>
          <w:spacing w:val="-1"/>
          <w:sz w:val="31"/>
          <w:szCs w:val="31"/>
        </w:rPr>
        <w:t>六、</w:t>
      </w:r>
      <w:r>
        <w:rPr>
          <w:spacing w:val="-38"/>
          <w:sz w:val="31"/>
          <w:szCs w:val="31"/>
        </w:rPr>
        <w:t xml:space="preserve"> </w:t>
      </w:r>
      <w:r>
        <w:rPr>
          <w:spacing w:val="-1"/>
          <w:sz w:val="31"/>
          <w:szCs w:val="31"/>
        </w:rPr>
        <w:t>一般公共预算基本支出表</w:t>
      </w:r>
    </w:p>
    <w:p>
      <w:pPr>
        <w:pStyle w:val="2"/>
        <w:spacing w:before="208" w:line="222" w:lineRule="auto"/>
        <w:ind w:left="575"/>
        <w:rPr>
          <w:sz w:val="31"/>
          <w:szCs w:val="31"/>
        </w:rPr>
      </w:pPr>
      <w:r>
        <w:rPr>
          <w:spacing w:val="-2"/>
          <w:sz w:val="31"/>
          <w:szCs w:val="31"/>
        </w:rPr>
        <w:t>七、 一般公共预算“三公”经费支出表</w:t>
      </w:r>
    </w:p>
    <w:p>
      <w:pPr>
        <w:pStyle w:val="2"/>
        <w:spacing w:before="205" w:line="220" w:lineRule="auto"/>
        <w:ind w:left="575"/>
        <w:rPr>
          <w:sz w:val="31"/>
          <w:szCs w:val="31"/>
        </w:rPr>
      </w:pPr>
      <w:r>
        <w:rPr>
          <w:spacing w:val="7"/>
          <w:sz w:val="31"/>
          <w:szCs w:val="31"/>
        </w:rPr>
        <w:t>八、政府性基金预算支出表</w:t>
      </w:r>
    </w:p>
    <w:p>
      <w:pPr>
        <w:pStyle w:val="2"/>
        <w:spacing w:before="213" w:line="581" w:lineRule="exact"/>
        <w:ind w:left="575"/>
        <w:rPr>
          <w:sz w:val="31"/>
          <w:szCs w:val="31"/>
        </w:rPr>
      </w:pPr>
      <w:r>
        <w:rPr>
          <w:spacing w:val="-1"/>
          <w:position w:val="20"/>
          <w:sz w:val="31"/>
          <w:szCs w:val="31"/>
        </w:rPr>
        <w:t>九、</w:t>
      </w:r>
      <w:r>
        <w:rPr>
          <w:spacing w:val="-38"/>
          <w:position w:val="20"/>
          <w:sz w:val="31"/>
          <w:szCs w:val="31"/>
        </w:rPr>
        <w:t xml:space="preserve"> </w:t>
      </w:r>
      <w:r>
        <w:rPr>
          <w:spacing w:val="-1"/>
          <w:position w:val="20"/>
          <w:sz w:val="31"/>
          <w:szCs w:val="31"/>
        </w:rPr>
        <w:t>国有资本经营预算支出表</w:t>
      </w:r>
    </w:p>
    <w:p>
      <w:pPr>
        <w:pStyle w:val="2"/>
        <w:spacing w:before="1" w:line="222" w:lineRule="auto"/>
        <w:ind w:left="575"/>
        <w:rPr>
          <w:sz w:val="31"/>
          <w:szCs w:val="31"/>
        </w:rPr>
      </w:pPr>
      <w:r>
        <w:rPr>
          <w:spacing w:val="5"/>
          <w:sz w:val="31"/>
          <w:szCs w:val="31"/>
        </w:rPr>
        <w:t>十、项目支出情况表</w:t>
      </w:r>
    </w:p>
    <w:p>
      <w:pPr>
        <w:pStyle w:val="2"/>
        <w:spacing w:before="217" w:line="580" w:lineRule="exact"/>
        <w:ind w:left="575"/>
        <w:rPr>
          <w:sz w:val="31"/>
          <w:szCs w:val="31"/>
        </w:rPr>
      </w:pPr>
      <w:r>
        <w:rPr>
          <w:spacing w:val="-9"/>
          <w:position w:val="19"/>
          <w:sz w:val="31"/>
          <w:szCs w:val="31"/>
        </w:rPr>
        <w:t>十</w:t>
      </w:r>
      <w:r>
        <w:rPr>
          <w:spacing w:val="-55"/>
          <w:position w:val="19"/>
          <w:sz w:val="31"/>
          <w:szCs w:val="31"/>
        </w:rPr>
        <w:t xml:space="preserve"> </w:t>
      </w:r>
      <w:r>
        <w:rPr>
          <w:spacing w:val="-9"/>
          <w:position w:val="19"/>
          <w:sz w:val="31"/>
          <w:szCs w:val="31"/>
        </w:rPr>
        <w:t>一</w:t>
      </w:r>
      <w:r>
        <w:rPr>
          <w:spacing w:val="-83"/>
          <w:position w:val="19"/>
          <w:sz w:val="31"/>
          <w:szCs w:val="31"/>
        </w:rPr>
        <w:t xml:space="preserve"> </w:t>
      </w:r>
      <w:r>
        <w:rPr>
          <w:spacing w:val="-9"/>
          <w:position w:val="19"/>
          <w:sz w:val="31"/>
          <w:szCs w:val="31"/>
        </w:rPr>
        <w:t>、整体支出绩效目标表</w:t>
      </w:r>
    </w:p>
    <w:p>
      <w:pPr>
        <w:pStyle w:val="2"/>
        <w:spacing w:line="222" w:lineRule="auto"/>
        <w:ind w:left="575"/>
        <w:rPr>
          <w:sz w:val="31"/>
          <w:szCs w:val="31"/>
        </w:rPr>
      </w:pPr>
      <w:r>
        <w:rPr>
          <w:spacing w:val="5"/>
          <w:sz w:val="31"/>
          <w:szCs w:val="31"/>
        </w:rPr>
        <w:t>十二、项目支出绩效目标表</w:t>
      </w:r>
    </w:p>
    <w:p>
      <w:pPr>
        <w:spacing w:line="222" w:lineRule="auto"/>
        <w:rPr>
          <w:sz w:val="31"/>
          <w:szCs w:val="31"/>
        </w:rPr>
        <w:sectPr>
          <w:footerReference r:id="rId5" w:type="default"/>
          <w:pgSz w:w="12080" w:h="16950"/>
          <w:pgMar w:top="1440" w:right="1664" w:bottom="1625" w:left="1694" w:header="0" w:footer="1320" w:gutter="0"/>
          <w:cols w:space="720" w:num="1"/>
        </w:sectPr>
      </w:pPr>
    </w:p>
    <w:p>
      <w:pPr>
        <w:spacing w:line="240" w:lineRule="auto"/>
        <w:ind w:left="670" w:hanging="670" w:hangingChars="200"/>
        <w:jc w:val="left"/>
        <w:rPr>
          <w:rFonts w:ascii="宋体" w:hAnsi="宋体" w:eastAsia="宋体" w:cs="宋体"/>
          <w:b/>
          <w:bCs/>
          <w:spacing w:val="17"/>
          <w:sz w:val="31"/>
          <w:szCs w:val="31"/>
        </w:rPr>
      </w:pPr>
      <w:r>
        <w:rPr>
          <w:rFonts w:ascii="黑体" w:hAnsi="黑体" w:eastAsia="黑体" w:cs="黑体"/>
          <w:b/>
          <w:bCs/>
          <w:spacing w:val="12"/>
          <w:sz w:val="31"/>
          <w:szCs w:val="31"/>
        </w:rPr>
        <w:t>第三部分</w:t>
      </w:r>
      <w:r>
        <w:rPr>
          <w:rFonts w:ascii="黑体" w:hAnsi="黑体" w:eastAsia="黑体" w:cs="黑体"/>
          <w:spacing w:val="18"/>
          <w:sz w:val="31"/>
          <w:szCs w:val="31"/>
        </w:rPr>
        <w:t xml:space="preserve">  </w:t>
      </w:r>
      <w:r>
        <w:rPr>
          <w:rFonts w:hint="eastAsia" w:ascii="黑体" w:hAnsi="黑体" w:eastAsia="黑体" w:cs="黑体"/>
          <w:spacing w:val="12"/>
          <w:sz w:val="31"/>
          <w:szCs w:val="31"/>
          <w:u w:val="none" w:color="auto"/>
          <w:lang w:eastAsia="zh-CN"/>
        </w:rPr>
        <w:t>武汉市黄陂区市场开发服务中心</w:t>
      </w:r>
      <w:r>
        <w:rPr>
          <w:rFonts w:ascii="宋体" w:hAnsi="宋体" w:eastAsia="宋体" w:cs="宋体"/>
          <w:b/>
          <w:bCs/>
          <w:spacing w:val="17"/>
          <w:sz w:val="31"/>
          <w:szCs w:val="31"/>
        </w:rPr>
        <w:t>2024年部门预算情况说明</w:t>
      </w:r>
    </w:p>
    <w:p>
      <w:pPr>
        <w:pStyle w:val="2"/>
        <w:spacing w:before="212" w:line="570" w:lineRule="exact"/>
        <w:ind w:left="619"/>
        <w:rPr>
          <w:sz w:val="31"/>
          <w:szCs w:val="31"/>
        </w:rPr>
      </w:pPr>
      <w:r>
        <w:rPr>
          <w:spacing w:val="8"/>
          <w:position w:val="19"/>
          <w:sz w:val="31"/>
          <w:szCs w:val="31"/>
        </w:rPr>
        <w:t>一、收支预算总体安排情况</w:t>
      </w:r>
    </w:p>
    <w:p>
      <w:pPr>
        <w:pStyle w:val="2"/>
        <w:spacing w:before="1" w:line="221" w:lineRule="auto"/>
        <w:ind w:left="619"/>
        <w:rPr>
          <w:sz w:val="31"/>
          <w:szCs w:val="31"/>
        </w:rPr>
      </w:pPr>
      <w:r>
        <w:rPr>
          <w:spacing w:val="-2"/>
          <w:sz w:val="31"/>
          <w:szCs w:val="31"/>
        </w:rPr>
        <w:t>二、</w:t>
      </w:r>
      <w:r>
        <w:rPr>
          <w:spacing w:val="-44"/>
          <w:sz w:val="31"/>
          <w:szCs w:val="31"/>
        </w:rPr>
        <w:t xml:space="preserve"> </w:t>
      </w:r>
      <w:r>
        <w:rPr>
          <w:spacing w:val="-2"/>
          <w:sz w:val="31"/>
          <w:szCs w:val="31"/>
        </w:rPr>
        <w:t>收入预算安排情况</w:t>
      </w:r>
    </w:p>
    <w:p>
      <w:pPr>
        <w:pStyle w:val="2"/>
        <w:spacing w:before="207" w:line="222" w:lineRule="auto"/>
        <w:ind w:left="619"/>
        <w:rPr>
          <w:sz w:val="31"/>
          <w:szCs w:val="31"/>
        </w:rPr>
      </w:pPr>
      <w:r>
        <w:rPr>
          <w:spacing w:val="6"/>
          <w:sz w:val="31"/>
          <w:szCs w:val="31"/>
        </w:rPr>
        <w:t>三、支出预算安排情况</w:t>
      </w:r>
    </w:p>
    <w:p>
      <w:pPr>
        <w:pStyle w:val="2"/>
        <w:spacing w:before="197" w:line="580" w:lineRule="exact"/>
        <w:ind w:left="619"/>
        <w:rPr>
          <w:sz w:val="31"/>
          <w:szCs w:val="31"/>
        </w:rPr>
      </w:pPr>
      <w:r>
        <w:rPr>
          <w:spacing w:val="6"/>
          <w:position w:val="19"/>
          <w:sz w:val="31"/>
          <w:szCs w:val="31"/>
        </w:rPr>
        <w:t>四、财政拨款收支预算总体情况</w:t>
      </w:r>
    </w:p>
    <w:p>
      <w:pPr>
        <w:pStyle w:val="2"/>
        <w:spacing w:before="1" w:line="221" w:lineRule="auto"/>
        <w:ind w:left="619"/>
        <w:rPr>
          <w:sz w:val="31"/>
          <w:szCs w:val="31"/>
        </w:rPr>
      </w:pPr>
      <w:r>
        <w:rPr>
          <w:sz w:val="31"/>
          <w:szCs w:val="31"/>
        </w:rPr>
        <w:t>五、</w:t>
      </w:r>
      <w:r>
        <w:rPr>
          <w:spacing w:val="-24"/>
          <w:sz w:val="31"/>
          <w:szCs w:val="31"/>
        </w:rPr>
        <w:t xml:space="preserve"> </w:t>
      </w:r>
      <w:r>
        <w:rPr>
          <w:sz w:val="31"/>
          <w:szCs w:val="31"/>
        </w:rPr>
        <w:t>一般公共预算支出安排情况</w:t>
      </w:r>
    </w:p>
    <w:p>
      <w:pPr>
        <w:pStyle w:val="2"/>
        <w:spacing w:before="197" w:line="222" w:lineRule="auto"/>
        <w:ind w:left="619"/>
        <w:rPr>
          <w:sz w:val="31"/>
          <w:szCs w:val="31"/>
        </w:rPr>
      </w:pPr>
      <w:r>
        <w:rPr>
          <w:spacing w:val="1"/>
          <w:sz w:val="31"/>
          <w:szCs w:val="31"/>
        </w:rPr>
        <w:t>六、</w:t>
      </w:r>
      <w:r>
        <w:rPr>
          <w:spacing w:val="-40"/>
          <w:sz w:val="31"/>
          <w:szCs w:val="31"/>
        </w:rPr>
        <w:t xml:space="preserve"> </w:t>
      </w:r>
      <w:r>
        <w:rPr>
          <w:spacing w:val="1"/>
          <w:sz w:val="31"/>
          <w:szCs w:val="31"/>
        </w:rPr>
        <w:t>一般公共预算基本支出安排情况</w:t>
      </w:r>
    </w:p>
    <w:p>
      <w:pPr>
        <w:pStyle w:val="2"/>
        <w:spacing w:before="208" w:line="222" w:lineRule="auto"/>
        <w:ind w:left="619"/>
        <w:rPr>
          <w:sz w:val="31"/>
          <w:szCs w:val="31"/>
        </w:rPr>
      </w:pPr>
      <w:r>
        <w:rPr>
          <w:sz w:val="31"/>
          <w:szCs w:val="31"/>
        </w:rPr>
        <w:t>七、 一般公共预算“三公”经费支出安排情况</w:t>
      </w:r>
    </w:p>
    <w:p>
      <w:pPr>
        <w:pStyle w:val="2"/>
        <w:spacing w:before="205" w:line="220" w:lineRule="auto"/>
        <w:ind w:left="619"/>
        <w:rPr>
          <w:sz w:val="31"/>
          <w:szCs w:val="31"/>
        </w:rPr>
      </w:pPr>
      <w:r>
        <w:rPr>
          <w:spacing w:val="2"/>
          <w:sz w:val="31"/>
          <w:szCs w:val="31"/>
        </w:rPr>
        <w:t>八、</w:t>
      </w:r>
      <w:r>
        <w:rPr>
          <w:spacing w:val="-53"/>
          <w:sz w:val="31"/>
          <w:szCs w:val="31"/>
        </w:rPr>
        <w:t xml:space="preserve"> </w:t>
      </w:r>
      <w:r>
        <w:rPr>
          <w:spacing w:val="2"/>
          <w:sz w:val="31"/>
          <w:szCs w:val="31"/>
        </w:rPr>
        <w:t>政府性基金预算支出安排情况</w:t>
      </w:r>
    </w:p>
    <w:p>
      <w:pPr>
        <w:pStyle w:val="2"/>
        <w:spacing w:before="203" w:line="591" w:lineRule="exact"/>
        <w:ind w:left="619"/>
        <w:rPr>
          <w:sz w:val="31"/>
          <w:szCs w:val="31"/>
        </w:rPr>
      </w:pPr>
      <w:r>
        <w:rPr>
          <w:spacing w:val="1"/>
          <w:position w:val="20"/>
          <w:sz w:val="31"/>
          <w:szCs w:val="31"/>
        </w:rPr>
        <w:t>九、</w:t>
      </w:r>
      <w:r>
        <w:rPr>
          <w:spacing w:val="-40"/>
          <w:position w:val="20"/>
          <w:sz w:val="31"/>
          <w:szCs w:val="31"/>
        </w:rPr>
        <w:t xml:space="preserve"> </w:t>
      </w:r>
      <w:r>
        <w:rPr>
          <w:spacing w:val="1"/>
          <w:position w:val="20"/>
          <w:sz w:val="31"/>
          <w:szCs w:val="31"/>
        </w:rPr>
        <w:t>国有资本经营预算支出安排情况</w:t>
      </w:r>
    </w:p>
    <w:p>
      <w:pPr>
        <w:pStyle w:val="2"/>
        <w:spacing w:before="1" w:line="222" w:lineRule="auto"/>
        <w:ind w:left="619"/>
        <w:rPr>
          <w:sz w:val="31"/>
          <w:szCs w:val="31"/>
        </w:rPr>
      </w:pPr>
      <w:r>
        <w:rPr>
          <w:spacing w:val="6"/>
          <w:sz w:val="31"/>
          <w:szCs w:val="31"/>
        </w:rPr>
        <w:t>十、项目支出安排情况</w:t>
      </w:r>
    </w:p>
    <w:p>
      <w:pPr>
        <w:pStyle w:val="2"/>
        <w:spacing w:before="194" w:line="222" w:lineRule="auto"/>
        <w:ind w:left="619"/>
        <w:rPr>
          <w:sz w:val="31"/>
          <w:szCs w:val="31"/>
        </w:rPr>
      </w:pPr>
      <w:r>
        <w:rPr>
          <w:sz w:val="31"/>
          <w:szCs w:val="31"/>
        </w:rPr>
        <w:t>十</w:t>
      </w:r>
      <w:r>
        <w:rPr>
          <w:spacing w:val="-65"/>
          <w:sz w:val="31"/>
          <w:szCs w:val="31"/>
        </w:rPr>
        <w:t xml:space="preserve"> </w:t>
      </w:r>
      <w:r>
        <w:rPr>
          <w:sz w:val="31"/>
          <w:szCs w:val="31"/>
        </w:rPr>
        <w:t>一、其他重要事项的情况说明</w:t>
      </w:r>
    </w:p>
    <w:p>
      <w:pPr>
        <w:pStyle w:val="2"/>
        <w:spacing w:before="194" w:line="222" w:lineRule="auto"/>
        <w:ind w:left="619"/>
        <w:rPr>
          <w:sz w:val="31"/>
          <w:szCs w:val="31"/>
        </w:rPr>
      </w:pPr>
    </w:p>
    <w:p>
      <w:pPr>
        <w:spacing w:before="196" w:line="222" w:lineRule="auto"/>
        <w:rPr>
          <w:rFonts w:ascii="黑体" w:hAnsi="黑体" w:eastAsia="黑体" w:cs="黑体"/>
          <w:spacing w:val="18"/>
          <w:sz w:val="31"/>
          <w:szCs w:val="31"/>
        </w:rPr>
      </w:pPr>
      <w:r>
        <w:rPr>
          <w:rFonts w:ascii="黑体" w:hAnsi="黑体" w:eastAsia="黑体" w:cs="黑体"/>
          <w:b/>
          <w:bCs/>
          <w:sz w:val="31"/>
          <w:szCs w:val="31"/>
        </w:rPr>
        <w:t>第四部分</w:t>
      </w:r>
      <w:r>
        <w:rPr>
          <w:rFonts w:ascii="黑体" w:hAnsi="黑体" w:eastAsia="黑体" w:cs="黑体"/>
          <w:sz w:val="31"/>
          <w:szCs w:val="31"/>
        </w:rPr>
        <w:t xml:space="preserve">  </w:t>
      </w:r>
      <w:r>
        <w:rPr>
          <w:rFonts w:ascii="黑体" w:hAnsi="黑体" w:eastAsia="黑体" w:cs="黑体"/>
          <w:spacing w:val="18"/>
          <w:sz w:val="31"/>
          <w:szCs w:val="31"/>
        </w:rPr>
        <w:t>名词解释</w:t>
      </w:r>
    </w:p>
    <w:p>
      <w:pPr>
        <w:bidi w:val="0"/>
        <w:rPr>
          <w:rFonts w:ascii="Arial" w:hAnsi="Arial" w:eastAsia="Arial" w:cs="Arial"/>
          <w:snapToGrid w:val="0"/>
          <w:color w:val="000000"/>
          <w:kern w:val="0"/>
          <w:sz w:val="21"/>
          <w:szCs w:val="21"/>
          <w:lang w:val="en-US" w:eastAsia="en-US" w:bidi="ar-SA"/>
        </w:rPr>
      </w:pPr>
    </w:p>
    <w:p>
      <w:pPr>
        <w:tabs>
          <w:tab w:val="left" w:pos="2402"/>
        </w:tabs>
        <w:bidi w:val="0"/>
        <w:jc w:val="left"/>
        <w:rPr>
          <w:rFonts w:ascii="宋体" w:hAnsi="宋体" w:eastAsia="宋体" w:cs="宋体"/>
          <w:sz w:val="31"/>
          <w:szCs w:val="31"/>
        </w:rPr>
      </w:pPr>
      <w:r>
        <w:rPr>
          <w:rFonts w:ascii="宋体" w:hAnsi="宋体" w:eastAsia="宋体" w:cs="宋体"/>
          <w:b/>
          <w:bCs/>
          <w:spacing w:val="17"/>
          <w:position w:val="-1"/>
          <w:sz w:val="32"/>
          <w:szCs w:val="32"/>
        </w:rPr>
        <w:t>第一部分</w:t>
      </w:r>
      <w:r>
        <w:rPr>
          <w:rFonts w:ascii="宋体" w:hAnsi="宋体" w:eastAsia="宋体" w:cs="宋体"/>
          <w:spacing w:val="-145"/>
          <w:position w:val="-1"/>
          <w:sz w:val="32"/>
          <w:szCs w:val="32"/>
        </w:rPr>
        <w:t xml:space="preserve"> </w:t>
      </w:r>
      <w:r>
        <w:rPr>
          <w:rFonts w:ascii="黑体" w:hAnsi="黑体" w:eastAsia="黑体" w:cs="黑体"/>
          <w:spacing w:val="6"/>
          <w:sz w:val="31"/>
          <w:szCs w:val="31"/>
        </w:rPr>
        <w:t xml:space="preserve">  </w:t>
      </w:r>
      <w:r>
        <w:rPr>
          <w:rFonts w:hint="eastAsia" w:ascii="宋体" w:hAnsi="宋体" w:eastAsia="宋体" w:cs="宋体"/>
          <w:position w:val="-1"/>
          <w:sz w:val="32"/>
          <w:szCs w:val="32"/>
          <w:u w:val="none" w:color="auto"/>
          <w:lang w:eastAsia="zh-CN"/>
        </w:rPr>
        <w:t>武汉市黄陂区市场开发服务中心</w:t>
      </w:r>
      <w:r>
        <w:rPr>
          <w:rFonts w:ascii="宋体" w:hAnsi="宋体" w:eastAsia="宋体" w:cs="宋体"/>
          <w:spacing w:val="-46"/>
          <w:position w:val="-1"/>
          <w:sz w:val="32"/>
          <w:szCs w:val="32"/>
        </w:rPr>
        <w:t xml:space="preserve"> </w:t>
      </w:r>
      <w:r>
        <w:rPr>
          <w:rFonts w:ascii="宋体" w:hAnsi="宋体" w:eastAsia="宋体" w:cs="宋体"/>
          <w:b/>
          <w:bCs/>
          <w:spacing w:val="17"/>
          <w:sz w:val="31"/>
          <w:szCs w:val="31"/>
        </w:rPr>
        <w:t>概况</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221" w:lineRule="auto"/>
        <w:ind w:left="614"/>
        <w:rPr>
          <w:rFonts w:ascii="黑体" w:hAnsi="黑体" w:eastAsia="黑体" w:cs="黑体"/>
          <w:sz w:val="31"/>
          <w:szCs w:val="31"/>
        </w:rPr>
      </w:pPr>
      <w:r>
        <w:rPr>
          <w:rFonts w:ascii="黑体" w:hAnsi="黑体" w:eastAsia="黑体" w:cs="黑体"/>
          <w:b/>
          <w:bCs/>
          <w:spacing w:val="2"/>
          <w:sz w:val="31"/>
          <w:szCs w:val="31"/>
        </w:rPr>
        <w:t>一、部门主要职责</w:t>
      </w:r>
    </w:p>
    <w:p>
      <w:pPr>
        <w:pStyle w:val="2"/>
        <w:keepNext w:val="0"/>
        <w:keepLines w:val="0"/>
        <w:pageBreakBefore w:val="0"/>
        <w:widowControl/>
        <w:kinsoku w:val="0"/>
        <w:wordWrap/>
        <w:overflowPunct/>
        <w:topLinePunct w:val="0"/>
        <w:autoSpaceDE w:val="0"/>
        <w:autoSpaceDN w:val="0"/>
        <w:bidi w:val="0"/>
        <w:adjustRightInd w:val="0"/>
        <w:snapToGrid w:val="0"/>
        <w:spacing w:before="190" w:line="288" w:lineRule="auto"/>
        <w:ind w:left="917" w:leftChars="289" w:hanging="310" w:hangingChars="100"/>
        <w:textAlignment w:val="baseline"/>
        <w:rPr>
          <w:rFonts w:hint="eastAsia"/>
          <w:sz w:val="31"/>
          <w:szCs w:val="31"/>
          <w:lang w:val="en-US" w:eastAsia="zh-CN"/>
        </w:rPr>
      </w:pPr>
      <w:r>
        <w:rPr>
          <w:rFonts w:hint="eastAsia"/>
          <w:sz w:val="31"/>
          <w:szCs w:val="31"/>
          <w:lang w:val="en-US" w:eastAsia="zh-CN"/>
        </w:rPr>
        <w:t>1、承担黄陂区内所管理的市场安全设施保障，摊位、门面的规范统一管理及服务工作。</w:t>
      </w:r>
    </w:p>
    <w:p>
      <w:pPr>
        <w:pStyle w:val="2"/>
        <w:spacing w:before="190" w:line="221" w:lineRule="auto"/>
        <w:ind w:left="609"/>
        <w:rPr>
          <w:rFonts w:hint="eastAsia"/>
          <w:sz w:val="31"/>
          <w:szCs w:val="31"/>
          <w:lang w:val="en-US" w:eastAsia="zh-CN"/>
        </w:rPr>
      </w:pPr>
      <w:r>
        <w:rPr>
          <w:rFonts w:hint="eastAsia"/>
          <w:sz w:val="31"/>
          <w:szCs w:val="31"/>
          <w:lang w:val="en-US" w:eastAsia="zh-CN"/>
        </w:rPr>
        <w:t>2、负责所管理市场的租赁费收取工作。</w:t>
      </w:r>
    </w:p>
    <w:p>
      <w:pPr>
        <w:pStyle w:val="2"/>
        <w:spacing w:before="190" w:line="221" w:lineRule="auto"/>
        <w:ind w:left="609"/>
        <w:rPr>
          <w:rFonts w:hint="default"/>
          <w:sz w:val="31"/>
          <w:szCs w:val="31"/>
          <w:lang w:val="en-US" w:eastAsia="zh-CN"/>
        </w:rPr>
      </w:pPr>
      <w:r>
        <w:rPr>
          <w:rFonts w:hint="eastAsia"/>
          <w:sz w:val="31"/>
          <w:szCs w:val="31"/>
          <w:lang w:val="en-US" w:eastAsia="zh-CN"/>
        </w:rPr>
        <w:t>3、完成上级主管部门交办的其他工作。</w:t>
      </w:r>
    </w:p>
    <w:p>
      <w:pPr>
        <w:spacing w:before="217" w:line="222" w:lineRule="auto"/>
        <w:ind w:left="614"/>
        <w:outlineLvl w:val="1"/>
        <w:rPr>
          <w:rFonts w:ascii="黑体" w:hAnsi="黑体" w:eastAsia="黑体" w:cs="黑体"/>
          <w:b/>
          <w:bCs/>
          <w:spacing w:val="-8"/>
          <w:sz w:val="31"/>
          <w:szCs w:val="31"/>
        </w:rPr>
      </w:pPr>
    </w:p>
    <w:p>
      <w:pPr>
        <w:spacing w:before="217" w:line="222" w:lineRule="auto"/>
        <w:ind w:left="614"/>
        <w:outlineLvl w:val="1"/>
        <w:rPr>
          <w:rFonts w:ascii="黑体" w:hAnsi="黑体" w:eastAsia="黑体" w:cs="黑体"/>
          <w:b/>
          <w:bCs/>
          <w:spacing w:val="-8"/>
          <w:sz w:val="31"/>
          <w:szCs w:val="31"/>
        </w:rPr>
      </w:pPr>
    </w:p>
    <w:p>
      <w:pPr>
        <w:spacing w:before="217" w:line="222" w:lineRule="auto"/>
        <w:ind w:left="61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36"/>
          <w:sz w:val="31"/>
          <w:szCs w:val="31"/>
        </w:rPr>
        <w:t xml:space="preserve"> </w:t>
      </w:r>
      <w:r>
        <w:rPr>
          <w:rFonts w:ascii="黑体" w:hAnsi="黑体" w:eastAsia="黑体" w:cs="黑体"/>
          <w:b/>
          <w:bCs/>
          <w:spacing w:val="-8"/>
          <w:sz w:val="31"/>
          <w:szCs w:val="31"/>
        </w:rPr>
        <w:t>、部门预算单位构成</w:t>
      </w:r>
    </w:p>
    <w:p>
      <w:pPr>
        <w:pStyle w:val="2"/>
        <w:numPr>
          <w:ilvl w:val="0"/>
          <w:numId w:val="1"/>
        </w:numPr>
        <w:spacing w:before="179" w:line="363" w:lineRule="auto"/>
        <w:ind w:firstLine="620" w:firstLineChars="200"/>
        <w:jc w:val="both"/>
        <w:rPr>
          <w:rFonts w:hint="eastAsia"/>
          <w:sz w:val="31"/>
          <w:szCs w:val="31"/>
          <w:lang w:val="en-US" w:eastAsia="zh-CN"/>
        </w:rPr>
      </w:pPr>
      <w:r>
        <w:rPr>
          <w:rFonts w:hint="eastAsia"/>
          <w:sz w:val="31"/>
          <w:szCs w:val="31"/>
          <w:lang w:val="en-US" w:eastAsia="zh-CN"/>
        </w:rPr>
        <w:t>武汉市黄陂区市场开发服务中心为黄陂区商务局下属公益二类事业单位。</w:t>
      </w:r>
    </w:p>
    <w:p>
      <w:pPr>
        <w:pStyle w:val="2"/>
        <w:numPr>
          <w:ilvl w:val="0"/>
          <w:numId w:val="1"/>
        </w:numPr>
        <w:spacing w:before="179" w:line="363" w:lineRule="auto"/>
        <w:ind w:firstLine="620" w:firstLineChars="200"/>
        <w:jc w:val="both"/>
        <w:rPr>
          <w:rFonts w:hint="default" w:ascii="宋体" w:hAnsi="宋体" w:eastAsia="宋体" w:cs="宋体"/>
          <w:sz w:val="31"/>
          <w:szCs w:val="31"/>
          <w:lang w:val="en-US" w:eastAsia="zh-CN"/>
        </w:rPr>
      </w:pPr>
      <w:r>
        <w:rPr>
          <w:rFonts w:hint="eastAsia"/>
          <w:sz w:val="31"/>
          <w:szCs w:val="31"/>
          <w:lang w:val="en-US" w:eastAsia="zh-CN"/>
        </w:rPr>
        <w:t>黄陂区市场开发服务中心编制人数111人，其中事业编制111人。在职实有人数43人，其中：行政编制0人，事业编制37人，工勤6人。离退休人员30人。其中：离休0人，退休30人。</w:t>
      </w:r>
    </w:p>
    <w:p>
      <w:pPr>
        <w:spacing w:before="217" w:line="222" w:lineRule="auto"/>
        <w:ind w:left="614"/>
        <w:outlineLvl w:val="1"/>
        <w:rPr>
          <w:rFonts w:hint="eastAsia" w:ascii="黑体" w:hAnsi="黑体" w:eastAsia="黑体" w:cs="黑体"/>
          <w:b/>
          <w:bCs/>
          <w:spacing w:val="-8"/>
          <w:sz w:val="31"/>
          <w:szCs w:val="31"/>
          <w:lang w:val="en-US" w:eastAsia="zh-CN"/>
        </w:rPr>
      </w:pPr>
      <w:r>
        <w:rPr>
          <w:rFonts w:hint="eastAsia" w:ascii="黑体" w:hAnsi="黑体" w:eastAsia="黑体" w:cs="黑体"/>
          <w:spacing w:val="-36"/>
          <w:sz w:val="31"/>
          <w:szCs w:val="31"/>
          <w:lang w:val="en-US" w:eastAsia="zh-CN"/>
        </w:rPr>
        <w:t>三</w:t>
      </w:r>
      <w:r>
        <w:rPr>
          <w:rFonts w:ascii="黑体" w:hAnsi="黑体" w:eastAsia="黑体" w:cs="黑体"/>
          <w:spacing w:val="-36"/>
          <w:sz w:val="31"/>
          <w:szCs w:val="31"/>
        </w:rPr>
        <w:t xml:space="preserve"> </w:t>
      </w:r>
      <w:r>
        <w:rPr>
          <w:rFonts w:ascii="黑体" w:hAnsi="黑体" w:eastAsia="黑体" w:cs="黑体"/>
          <w:b/>
          <w:bCs/>
          <w:spacing w:val="-8"/>
          <w:sz w:val="31"/>
          <w:szCs w:val="31"/>
        </w:rPr>
        <w:t>、</w:t>
      </w:r>
      <w:r>
        <w:rPr>
          <w:rFonts w:hint="eastAsia" w:ascii="黑体" w:hAnsi="黑体" w:eastAsia="黑体" w:cs="黑体"/>
          <w:b/>
          <w:bCs/>
          <w:spacing w:val="-8"/>
          <w:sz w:val="31"/>
          <w:szCs w:val="31"/>
          <w:lang w:val="en-US" w:eastAsia="zh-CN"/>
        </w:rPr>
        <w:t>年度工作目标及主要任务</w:t>
      </w:r>
    </w:p>
    <w:p>
      <w:pPr>
        <w:numPr>
          <w:ilvl w:val="0"/>
          <w:numId w:val="2"/>
        </w:numPr>
        <w:spacing w:before="217" w:line="222" w:lineRule="auto"/>
        <w:ind w:left="614"/>
        <w:outlineLvl w:val="1"/>
        <w:rPr>
          <w:rFonts w:hint="eastAsia" w:ascii="宋体" w:hAnsi="宋体" w:eastAsia="宋体" w:cs="宋体"/>
          <w:sz w:val="31"/>
          <w:szCs w:val="31"/>
          <w:lang w:val="en-US" w:eastAsia="zh-CN"/>
        </w:rPr>
      </w:pPr>
      <w:r>
        <w:rPr>
          <w:rFonts w:hint="eastAsia" w:ascii="宋体" w:hAnsi="宋体" w:eastAsia="宋体" w:cs="宋体"/>
          <w:sz w:val="31"/>
          <w:szCs w:val="31"/>
          <w:lang w:val="en-US" w:eastAsia="zh-CN"/>
        </w:rPr>
        <w:t>加强学习，提供综合素质。</w:t>
      </w:r>
    </w:p>
    <w:p>
      <w:pPr>
        <w:numPr>
          <w:ilvl w:val="0"/>
          <w:numId w:val="2"/>
        </w:numPr>
        <w:spacing w:before="217" w:line="222" w:lineRule="auto"/>
        <w:ind w:left="614"/>
        <w:outlineLvl w:val="1"/>
        <w:rPr>
          <w:rFonts w:hint="default" w:ascii="宋体" w:hAnsi="宋体" w:eastAsia="宋体" w:cs="宋体"/>
          <w:sz w:val="31"/>
          <w:szCs w:val="31"/>
          <w:lang w:val="en-US" w:eastAsia="zh-CN"/>
        </w:rPr>
      </w:pPr>
      <w:r>
        <w:rPr>
          <w:rFonts w:hint="eastAsia" w:ascii="宋体" w:hAnsi="宋体" w:eastAsia="宋体" w:cs="宋体"/>
          <w:sz w:val="31"/>
          <w:szCs w:val="31"/>
          <w:lang w:val="en-US" w:eastAsia="zh-CN"/>
        </w:rPr>
        <w:t>着力推行绩效目标管理工作。</w:t>
      </w:r>
    </w:p>
    <w:p>
      <w:pPr>
        <w:numPr>
          <w:ilvl w:val="0"/>
          <w:numId w:val="2"/>
        </w:numPr>
        <w:spacing w:before="217" w:line="222" w:lineRule="auto"/>
        <w:ind w:left="614"/>
        <w:outlineLvl w:val="1"/>
        <w:rPr>
          <w:rFonts w:hint="default" w:ascii="宋体" w:hAnsi="宋体" w:eastAsia="宋体" w:cs="宋体"/>
          <w:sz w:val="31"/>
          <w:szCs w:val="31"/>
          <w:lang w:val="en-US" w:eastAsia="zh-CN"/>
        </w:rPr>
      </w:pPr>
      <w:r>
        <w:rPr>
          <w:rFonts w:hint="eastAsia" w:ascii="宋体" w:hAnsi="宋体" w:eastAsia="宋体" w:cs="宋体"/>
          <w:sz w:val="31"/>
          <w:szCs w:val="31"/>
          <w:lang w:val="en-US" w:eastAsia="zh-CN"/>
        </w:rPr>
        <w:t>努力盘活现有资产，实现收入的平衡增长。</w:t>
      </w:r>
    </w:p>
    <w:p>
      <w:pPr>
        <w:numPr>
          <w:ilvl w:val="0"/>
          <w:numId w:val="2"/>
        </w:numPr>
        <w:spacing w:before="217" w:line="222" w:lineRule="auto"/>
        <w:ind w:left="614"/>
        <w:outlineLvl w:val="1"/>
        <w:rPr>
          <w:rFonts w:hint="eastAsia" w:ascii="宋体" w:hAnsi="宋体" w:eastAsia="宋体" w:cs="宋体"/>
          <w:sz w:val="31"/>
          <w:szCs w:val="31"/>
          <w:lang w:val="en-US" w:eastAsia="zh-CN"/>
        </w:rPr>
      </w:pPr>
      <w:r>
        <w:rPr>
          <w:rFonts w:hint="eastAsia" w:ascii="宋体" w:hAnsi="宋体" w:eastAsia="宋体" w:cs="宋体"/>
          <w:sz w:val="31"/>
          <w:szCs w:val="31"/>
          <w:lang w:val="en-US" w:eastAsia="zh-CN"/>
        </w:rPr>
        <w:t>加强市场建设，提高市场品味和质量。</w:t>
      </w:r>
    </w:p>
    <w:p>
      <w:pPr>
        <w:numPr>
          <w:ilvl w:val="0"/>
          <w:numId w:val="2"/>
        </w:numPr>
        <w:spacing w:before="217" w:line="222" w:lineRule="auto"/>
        <w:ind w:left="614"/>
        <w:outlineLvl w:val="1"/>
        <w:rPr>
          <w:rFonts w:hint="eastAsia" w:ascii="宋体" w:hAnsi="宋体" w:eastAsia="宋体" w:cs="宋体"/>
          <w:sz w:val="31"/>
          <w:szCs w:val="31"/>
          <w:lang w:val="en-US" w:eastAsia="zh-CN"/>
        </w:rPr>
      </w:pPr>
      <w:r>
        <w:rPr>
          <w:rFonts w:hint="eastAsia" w:ascii="宋体" w:hAnsi="宋体" w:eastAsia="宋体" w:cs="宋体"/>
          <w:sz w:val="31"/>
          <w:szCs w:val="31"/>
          <w:lang w:val="en-US" w:eastAsia="zh-CN"/>
        </w:rPr>
        <w:t>积极抓好文明单位创建工作。</w:t>
      </w:r>
    </w:p>
    <w:p>
      <w:pPr>
        <w:rPr>
          <w:rFonts w:hint="default" w:ascii="Arial" w:hAnsi="Arial" w:eastAsia="Arial" w:cs="Arial"/>
          <w:snapToGrid w:val="0"/>
          <w:color w:val="000000"/>
          <w:kern w:val="0"/>
          <w:sz w:val="21"/>
          <w:szCs w:val="21"/>
          <w:lang w:val="en-US" w:eastAsia="zh-CN" w:bidi="ar-SA"/>
        </w:rPr>
      </w:pPr>
      <w:r>
        <w:rPr>
          <w:rFonts w:hint="default" w:ascii="宋体" w:hAnsi="宋体" w:eastAsia="宋体" w:cs="宋体"/>
          <w:sz w:val="31"/>
          <w:szCs w:val="31"/>
          <w:lang w:val="en-US" w:eastAsia="zh-CN"/>
        </w:rPr>
        <w:br w:type="page"/>
      </w:r>
    </w:p>
    <w:p>
      <w:pPr>
        <w:spacing w:before="101" w:line="219" w:lineRule="auto"/>
        <w:ind w:left="1736" w:hanging="1736" w:hangingChars="500"/>
        <w:jc w:val="left"/>
        <w:rPr>
          <w:rFonts w:ascii="宋体" w:hAnsi="宋体" w:eastAsia="宋体" w:cs="宋体"/>
          <w:sz w:val="31"/>
          <w:szCs w:val="31"/>
        </w:rPr>
      </w:pPr>
      <w:r>
        <w:rPr>
          <w:rFonts w:ascii="宋体" w:hAnsi="宋体" w:eastAsia="宋体" w:cs="宋体"/>
          <w:b/>
          <w:bCs/>
          <w:spacing w:val="18"/>
          <w:sz w:val="31"/>
          <w:szCs w:val="31"/>
        </w:rPr>
        <w:t>第二部分</w:t>
      </w:r>
      <w:r>
        <w:rPr>
          <w:rFonts w:ascii="宋体" w:hAnsi="宋体" w:eastAsia="宋体" w:cs="宋体"/>
          <w:spacing w:val="-140"/>
          <w:sz w:val="31"/>
          <w:szCs w:val="31"/>
        </w:rPr>
        <w:t xml:space="preserve"> </w:t>
      </w:r>
      <w:r>
        <w:rPr>
          <w:rFonts w:ascii="宋体" w:hAnsi="宋体" w:eastAsia="宋体" w:cs="宋体"/>
          <w:spacing w:val="-145"/>
          <w:position w:val="-1"/>
          <w:sz w:val="32"/>
          <w:szCs w:val="32"/>
        </w:rPr>
        <w:t xml:space="preserve"> </w:t>
      </w:r>
      <w:r>
        <w:rPr>
          <w:rFonts w:ascii="黑体" w:hAnsi="黑体" w:eastAsia="黑体" w:cs="黑体"/>
          <w:spacing w:val="6"/>
          <w:sz w:val="31"/>
          <w:szCs w:val="31"/>
        </w:rPr>
        <w:t xml:space="preserve">  </w:t>
      </w:r>
      <w:r>
        <w:rPr>
          <w:rFonts w:hint="eastAsia" w:ascii="宋体" w:hAnsi="宋体" w:eastAsia="宋体" w:cs="宋体"/>
          <w:spacing w:val="9"/>
          <w:sz w:val="31"/>
          <w:szCs w:val="31"/>
          <w:u w:val="none" w:color="auto"/>
          <w:lang w:eastAsia="zh-CN"/>
        </w:rPr>
        <w:t>武汉市黄陂区市场开发服务中心</w:t>
      </w:r>
      <w:r>
        <w:rPr>
          <w:rFonts w:ascii="宋体" w:hAnsi="宋体" w:eastAsia="宋体" w:cs="宋体"/>
          <w:b/>
          <w:bCs/>
          <w:spacing w:val="18"/>
          <w:sz w:val="31"/>
          <w:szCs w:val="31"/>
          <w:u w:val="none" w:color="auto"/>
        </w:rPr>
        <w:t>2</w:t>
      </w:r>
      <w:r>
        <w:rPr>
          <w:rFonts w:ascii="宋体" w:hAnsi="宋体" w:eastAsia="宋体" w:cs="宋体"/>
          <w:b/>
          <w:bCs/>
          <w:spacing w:val="18"/>
          <w:sz w:val="31"/>
          <w:szCs w:val="31"/>
        </w:rPr>
        <w:t>024年部门预算表</w:t>
      </w:r>
    </w:p>
    <w:p>
      <w:pPr>
        <w:spacing w:line="479" w:lineRule="auto"/>
        <w:jc w:val="center"/>
        <w:rPr>
          <w:rFonts w:ascii="Arial"/>
          <w:sz w:val="21"/>
        </w:rPr>
      </w:pPr>
    </w:p>
    <w:p>
      <w:pPr>
        <w:pStyle w:val="2"/>
        <w:spacing w:before="100" w:line="580" w:lineRule="exact"/>
        <w:rPr>
          <w:sz w:val="31"/>
          <w:szCs w:val="31"/>
        </w:rPr>
      </w:pPr>
      <w:r>
        <w:rPr>
          <w:spacing w:val="9"/>
          <w:position w:val="20"/>
          <w:sz w:val="31"/>
          <w:szCs w:val="31"/>
        </w:rPr>
        <w:t>表1.部门收支总表</w:t>
      </w:r>
    </w:p>
    <w:p>
      <w:pPr>
        <w:pStyle w:val="2"/>
        <w:spacing w:before="1" w:line="221" w:lineRule="auto"/>
        <w:rPr>
          <w:sz w:val="31"/>
          <w:szCs w:val="31"/>
        </w:rPr>
      </w:pPr>
      <w:r>
        <w:rPr>
          <w:spacing w:val="9"/>
          <w:sz w:val="31"/>
          <w:szCs w:val="31"/>
        </w:rPr>
        <w:t>表2.部门收入总表</w:t>
      </w:r>
    </w:p>
    <w:p>
      <w:pPr>
        <w:pStyle w:val="2"/>
        <w:spacing w:before="197" w:line="222" w:lineRule="auto"/>
        <w:rPr>
          <w:sz w:val="31"/>
          <w:szCs w:val="31"/>
        </w:rPr>
      </w:pPr>
      <w:r>
        <w:rPr>
          <w:spacing w:val="9"/>
          <w:sz w:val="31"/>
          <w:szCs w:val="31"/>
        </w:rPr>
        <w:t>表3.部门支出总表</w:t>
      </w:r>
    </w:p>
    <w:p>
      <w:pPr>
        <w:pStyle w:val="2"/>
        <w:spacing w:before="210" w:line="223" w:lineRule="auto"/>
        <w:rPr>
          <w:sz w:val="31"/>
          <w:szCs w:val="31"/>
        </w:rPr>
      </w:pPr>
      <w:r>
        <w:rPr>
          <w:spacing w:val="9"/>
          <w:sz w:val="31"/>
          <w:szCs w:val="31"/>
        </w:rPr>
        <w:t>表4.财政拨款收支总表</w:t>
      </w:r>
    </w:p>
    <w:p>
      <w:pPr>
        <w:pStyle w:val="2"/>
        <w:spacing w:before="193" w:line="589" w:lineRule="exact"/>
        <w:rPr>
          <w:sz w:val="31"/>
          <w:szCs w:val="31"/>
        </w:rPr>
      </w:pPr>
      <w:r>
        <w:rPr>
          <w:spacing w:val="16"/>
          <w:position w:val="20"/>
          <w:sz w:val="31"/>
          <w:szCs w:val="31"/>
        </w:rPr>
        <w:t>表5-1.一般公共预算支出表(分功能科目)</w:t>
      </w:r>
    </w:p>
    <w:p>
      <w:pPr>
        <w:pStyle w:val="2"/>
        <w:spacing w:before="1" w:line="220" w:lineRule="auto"/>
        <w:rPr>
          <w:sz w:val="31"/>
          <w:szCs w:val="31"/>
        </w:rPr>
      </w:pPr>
      <w:r>
        <w:rPr>
          <w:spacing w:val="16"/>
          <w:sz w:val="31"/>
          <w:szCs w:val="31"/>
        </w:rPr>
        <w:t>表5-2.一般公共预算支出表(分单位)</w:t>
      </w:r>
    </w:p>
    <w:p>
      <w:pPr>
        <w:pStyle w:val="2"/>
        <w:spacing w:before="200" w:line="222" w:lineRule="auto"/>
        <w:rPr>
          <w:sz w:val="31"/>
          <w:szCs w:val="31"/>
        </w:rPr>
      </w:pPr>
      <w:r>
        <w:rPr>
          <w:spacing w:val="8"/>
          <w:sz w:val="31"/>
          <w:szCs w:val="31"/>
        </w:rPr>
        <w:t>表6.一般公共预算基本支出表</w:t>
      </w:r>
    </w:p>
    <w:p>
      <w:pPr>
        <w:pStyle w:val="2"/>
        <w:spacing w:before="197" w:line="222" w:lineRule="auto"/>
        <w:rPr>
          <w:sz w:val="31"/>
          <w:szCs w:val="31"/>
        </w:rPr>
      </w:pPr>
      <w:r>
        <w:rPr>
          <w:spacing w:val="8"/>
          <w:sz w:val="31"/>
          <w:szCs w:val="31"/>
        </w:rPr>
        <w:t>表7.一般公共预算“三公”经费支出表</w:t>
      </w:r>
    </w:p>
    <w:p>
      <w:pPr>
        <w:pStyle w:val="2"/>
        <w:spacing w:before="206" w:line="220" w:lineRule="auto"/>
        <w:rPr>
          <w:sz w:val="31"/>
          <w:szCs w:val="31"/>
        </w:rPr>
      </w:pPr>
      <w:r>
        <w:rPr>
          <w:spacing w:val="8"/>
          <w:sz w:val="31"/>
          <w:szCs w:val="31"/>
        </w:rPr>
        <w:t>表8.政府性基金预算支出表</w:t>
      </w:r>
    </w:p>
    <w:p>
      <w:pPr>
        <w:pStyle w:val="2"/>
        <w:spacing w:before="222" w:line="562" w:lineRule="exact"/>
        <w:rPr>
          <w:sz w:val="31"/>
          <w:szCs w:val="31"/>
        </w:rPr>
      </w:pPr>
      <w:r>
        <w:rPr>
          <w:spacing w:val="8"/>
          <w:position w:val="18"/>
          <w:sz w:val="31"/>
          <w:szCs w:val="31"/>
        </w:rPr>
        <w:t>表9.国有资本经营预算支出表</w:t>
      </w:r>
    </w:p>
    <w:p>
      <w:pPr>
        <w:pStyle w:val="2"/>
        <w:spacing w:line="222" w:lineRule="auto"/>
        <w:rPr>
          <w:sz w:val="31"/>
          <w:szCs w:val="31"/>
        </w:rPr>
      </w:pPr>
      <w:r>
        <w:rPr>
          <w:spacing w:val="7"/>
          <w:sz w:val="31"/>
          <w:szCs w:val="31"/>
        </w:rPr>
        <w:t>表10.项目支出情况表</w:t>
      </w:r>
    </w:p>
    <w:p>
      <w:pPr>
        <w:pStyle w:val="2"/>
        <w:spacing w:before="207" w:line="580" w:lineRule="exact"/>
        <w:rPr>
          <w:sz w:val="31"/>
          <w:szCs w:val="31"/>
        </w:rPr>
      </w:pPr>
      <w:r>
        <w:rPr>
          <w:spacing w:val="6"/>
          <w:position w:val="19"/>
          <w:sz w:val="31"/>
          <w:szCs w:val="31"/>
        </w:rPr>
        <w:t>表11.整体支出绩效目标表</w:t>
      </w:r>
    </w:p>
    <w:p>
      <w:pPr>
        <w:pStyle w:val="2"/>
        <w:spacing w:line="222" w:lineRule="auto"/>
        <w:rPr>
          <w:spacing w:val="6"/>
          <w:sz w:val="31"/>
          <w:szCs w:val="31"/>
        </w:rPr>
      </w:pPr>
      <w:r>
        <w:rPr>
          <w:spacing w:val="6"/>
          <w:sz w:val="31"/>
          <w:szCs w:val="31"/>
        </w:rPr>
        <w:t>表12.项目支出绩效目标表</w:t>
      </w:r>
    </w:p>
    <w:p>
      <w:pPr>
        <w:pStyle w:val="2"/>
        <w:spacing w:line="222" w:lineRule="auto"/>
        <w:ind w:left="2020"/>
        <w:rPr>
          <w:spacing w:val="6"/>
          <w:sz w:val="31"/>
          <w:szCs w:val="31"/>
        </w:rPr>
      </w:pPr>
    </w:p>
    <w:p>
      <w:pPr>
        <w:pStyle w:val="2"/>
        <w:spacing w:line="222" w:lineRule="auto"/>
        <w:ind w:left="2020"/>
        <w:rPr>
          <w:spacing w:val="6"/>
          <w:sz w:val="31"/>
          <w:szCs w:val="31"/>
        </w:rPr>
      </w:pPr>
    </w:p>
    <w:p>
      <w:pPr>
        <w:pStyle w:val="2"/>
        <w:spacing w:line="222" w:lineRule="auto"/>
        <w:ind w:left="2020"/>
        <w:rPr>
          <w:spacing w:val="6"/>
          <w:sz w:val="31"/>
          <w:szCs w:val="31"/>
        </w:rPr>
      </w:pPr>
    </w:p>
    <w:p>
      <w:pPr>
        <w:rPr>
          <w:rFonts w:hint="default" w:ascii="宋体" w:hAnsi="宋体" w:eastAsia="宋体" w:cs="宋体"/>
          <w:sz w:val="31"/>
          <w:szCs w:val="31"/>
          <w:lang w:val="en-US" w:eastAsia="zh-CN"/>
        </w:rPr>
      </w:pPr>
    </w:p>
    <w:p>
      <w:pPr>
        <w:numPr>
          <w:ilvl w:val="0"/>
          <w:numId w:val="0"/>
        </w:numPr>
        <w:kinsoku w:val="0"/>
        <w:autoSpaceDE w:val="0"/>
        <w:autoSpaceDN w:val="0"/>
        <w:adjustRightInd w:val="0"/>
        <w:snapToGrid w:val="0"/>
        <w:spacing w:before="294" w:line="570" w:lineRule="exact"/>
        <w:jc w:val="left"/>
        <w:textAlignment w:val="baseline"/>
        <w:rPr>
          <w:rFonts w:hint="default" w:ascii="宋体" w:hAnsi="宋体" w:eastAsia="宋体" w:cs="宋体"/>
          <w:sz w:val="31"/>
          <w:szCs w:val="31"/>
          <w:lang w:val="en-US" w:eastAsia="zh-CN"/>
        </w:rPr>
        <w:sectPr>
          <w:footerReference r:id="rId6" w:type="default"/>
          <w:pgSz w:w="11900" w:h="16830"/>
          <w:pgMar w:top="1430" w:right="1555" w:bottom="1617" w:left="1579" w:header="0" w:footer="1309" w:gutter="0"/>
          <w:cols w:space="720" w:num="1"/>
        </w:sectPr>
      </w:pPr>
    </w:p>
    <w:p>
      <w:pPr>
        <w:spacing w:line="251" w:lineRule="auto"/>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表1</w:t>
      </w:r>
    </w:p>
    <w:p>
      <w:pPr>
        <w:spacing w:line="251" w:lineRule="auto"/>
        <w:jc w:val="center"/>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收支总表</w:t>
      </w:r>
    </w:p>
    <w:p>
      <w:pPr>
        <w:spacing w:line="251" w:lineRule="auto"/>
        <w:jc w:val="left"/>
        <w:rPr>
          <w:rFonts w:hint="default"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    武汉市黄陂区市场开发服务中心                                                                                                   单位：万元</w:t>
      </w:r>
    </w:p>
    <w:tbl>
      <w:tblPr>
        <w:tblStyle w:val="4"/>
        <w:tblW w:w="13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7"/>
        <w:gridCol w:w="2327"/>
        <w:gridCol w:w="3244"/>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45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867.18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四、财政专户管理资金收入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315.85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六、事业单位经营收入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七、上级补助收入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八、附属单位上缴收入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九、其他收入</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上年结转结余</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年终结转结余</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    总    计</w:t>
            </w:r>
          </w:p>
        </w:tc>
        <w:tc>
          <w:tcPr>
            <w:tcW w:w="23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c>
          <w:tcPr>
            <w:tcW w:w="32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    总    计</w:t>
            </w:r>
          </w:p>
        </w:tc>
        <w:tc>
          <w:tcPr>
            <w:tcW w:w="129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8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备注：财政专户管理资金收入是指教育收费收入；事业收入不含教育收费收入，下同。</w:t>
            </w:r>
          </w:p>
        </w:tc>
      </w:tr>
    </w:tbl>
    <w:p>
      <w:pPr>
        <w:rPr>
          <w:rFonts w:ascii="Arial"/>
          <w:sz w:val="21"/>
        </w:rPr>
      </w:pPr>
      <w:r>
        <w:rPr>
          <w:rFonts w:ascii="Arial"/>
          <w:sz w:val="21"/>
        </w:rPr>
        <w:br w:type="page"/>
      </w:r>
    </w:p>
    <w:p>
      <w:pPr>
        <w:spacing w:line="251" w:lineRule="auto"/>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表2</w:t>
      </w:r>
    </w:p>
    <w:p>
      <w:pPr>
        <w:spacing w:line="251" w:lineRule="auto"/>
        <w:jc w:val="center"/>
        <w:rPr>
          <w:rFonts w:hint="eastAsia" w:ascii="宋体" w:hAnsi="宋体" w:eastAsia="宋体" w:cs="宋体"/>
          <w:b/>
          <w:bCs/>
          <w:i w:val="0"/>
          <w:iCs w:val="0"/>
          <w:snapToGrid w:val="0"/>
          <w:color w:val="000000"/>
          <w:kern w:val="0"/>
          <w:sz w:val="36"/>
          <w:szCs w:val="36"/>
          <w:u w:val="none"/>
          <w:lang w:val="en-US" w:eastAsia="zh-CN" w:bidi="ar"/>
        </w:rPr>
      </w:pPr>
    </w:p>
    <w:p>
      <w:pPr>
        <w:spacing w:line="251" w:lineRule="auto"/>
        <w:jc w:val="center"/>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收入总表</w:t>
      </w:r>
    </w:p>
    <w:p>
      <w:pPr>
        <w:spacing w:line="251" w:lineRule="auto"/>
        <w:jc w:val="left"/>
        <w:rPr>
          <w:rFonts w:hint="default"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部门/单位：        武汉市黄陂区市场开发服务中心                                                                                                          单位：万元</w:t>
      </w:r>
    </w:p>
    <w:tbl>
      <w:tblPr>
        <w:tblStyle w:val="4"/>
        <w:tblW w:w="13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1314"/>
        <w:gridCol w:w="1106"/>
        <w:gridCol w:w="1065"/>
        <w:gridCol w:w="911"/>
        <w:gridCol w:w="593"/>
        <w:gridCol w:w="593"/>
        <w:gridCol w:w="498"/>
        <w:gridCol w:w="876"/>
        <w:gridCol w:w="593"/>
        <w:gridCol w:w="593"/>
        <w:gridCol w:w="593"/>
        <w:gridCol w:w="593"/>
        <w:gridCol w:w="593"/>
        <w:gridCol w:w="593"/>
        <w:gridCol w:w="593"/>
        <w:gridCol w:w="593"/>
        <w:gridCol w:w="594"/>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部门（单位）代码</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合计</w:t>
            </w:r>
          </w:p>
        </w:tc>
        <w:tc>
          <w:tcPr>
            <w:tcW w:w="690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本年收入</w:t>
            </w:r>
          </w:p>
        </w:tc>
        <w:tc>
          <w:tcPr>
            <w:tcW w:w="356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9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小计</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一般公共预算</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政府性基金预算</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国有资本经营预算</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财政专户管理资金</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事业收入</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事业单位经营收入</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上级补助收入</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附属单位上缴收入</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其他收入</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小计</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一般公共预算</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政府性基金预算</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国有资本经营预算</w:t>
            </w: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财政专户管理资金</w:t>
            </w: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1,183.03</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1,183.03</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867.18</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315.85</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108</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武汉市黄陂区商务局</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1,183.03</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1,183.03</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867.18</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315.85</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　108002</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　武汉市黄陂区市场开发服务中心</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1,183.03</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1,183.03</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867.18</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315.85</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0.00</w:t>
            </w:r>
          </w:p>
        </w:tc>
      </w:tr>
    </w:tbl>
    <w:p>
      <w:pPr>
        <w:pStyle w:val="2"/>
        <w:spacing w:before="102" w:line="220" w:lineRule="auto"/>
        <w:ind w:left="2020" w:firstLine="2268" w:firstLineChars="700"/>
        <w:jc w:val="both"/>
        <w:rPr>
          <w:spacing w:val="7"/>
          <w:sz w:val="31"/>
          <w:szCs w:val="31"/>
        </w:rPr>
      </w:pPr>
    </w:p>
    <w:p>
      <w:pPr>
        <w:pStyle w:val="2"/>
        <w:spacing w:before="102" w:line="220" w:lineRule="auto"/>
        <w:ind w:left="2020"/>
        <w:rPr>
          <w:spacing w:val="7"/>
          <w:sz w:val="31"/>
          <w:szCs w:val="31"/>
        </w:rPr>
      </w:pPr>
    </w:p>
    <w:p>
      <w:pPr>
        <w:pStyle w:val="2"/>
        <w:spacing w:before="102" w:line="220" w:lineRule="auto"/>
        <w:ind w:left="2020"/>
        <w:rPr>
          <w:spacing w:val="7"/>
          <w:sz w:val="31"/>
          <w:szCs w:val="31"/>
        </w:rPr>
      </w:pPr>
    </w:p>
    <w:p>
      <w:pPr>
        <w:pStyle w:val="2"/>
        <w:spacing w:before="102" w:line="220" w:lineRule="auto"/>
        <w:ind w:left="2020"/>
        <w:rPr>
          <w:spacing w:val="7"/>
          <w:sz w:val="31"/>
          <w:szCs w:val="31"/>
        </w:rPr>
      </w:pPr>
    </w:p>
    <w:p>
      <w:pPr>
        <w:pStyle w:val="2"/>
        <w:spacing w:before="102" w:line="220" w:lineRule="auto"/>
        <w:ind w:left="2020"/>
        <w:rPr>
          <w:spacing w:val="7"/>
          <w:sz w:val="31"/>
          <w:szCs w:val="31"/>
        </w:rPr>
      </w:pPr>
    </w:p>
    <w:p>
      <w:pPr>
        <w:pStyle w:val="2"/>
        <w:spacing w:before="102" w:line="220" w:lineRule="auto"/>
        <w:ind w:left="2020"/>
        <w:rPr>
          <w:spacing w:val="7"/>
          <w:sz w:val="31"/>
          <w:szCs w:val="31"/>
        </w:rPr>
      </w:pPr>
    </w:p>
    <w:p>
      <w:pPr>
        <w:pStyle w:val="2"/>
        <w:spacing w:before="102" w:line="220" w:lineRule="auto"/>
        <w:ind w:left="2020"/>
        <w:rPr>
          <w:spacing w:val="7"/>
          <w:sz w:val="31"/>
          <w:szCs w:val="31"/>
        </w:rPr>
      </w:pPr>
    </w:p>
    <w:p>
      <w:pPr>
        <w:spacing w:line="251" w:lineRule="auto"/>
        <w:rPr>
          <w:rFonts w:hint="eastAsia" w:eastAsia="宋体"/>
          <w:b/>
          <w:bCs/>
          <w:sz w:val="18"/>
          <w:szCs w:val="18"/>
          <w:lang w:val="en-US" w:eastAsia="zh-CN"/>
        </w:rPr>
      </w:pPr>
    </w:p>
    <w:p>
      <w:pPr>
        <w:spacing w:line="251" w:lineRule="auto"/>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表3</w:t>
      </w:r>
    </w:p>
    <w:p>
      <w:pPr>
        <w:pStyle w:val="2"/>
        <w:spacing w:before="102" w:line="220" w:lineRule="auto"/>
        <w:ind w:left="2020" w:firstLine="1807" w:firstLineChars="500"/>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 xml:space="preserve">支出总表   </w:t>
      </w:r>
    </w:p>
    <w:p>
      <w:pPr>
        <w:pStyle w:val="2"/>
        <w:spacing w:before="102" w:line="220" w:lineRule="auto"/>
        <w:rPr>
          <w:rFonts w:hint="default"/>
          <w:spacing w:val="7"/>
          <w:sz w:val="31"/>
          <w:szCs w:val="31"/>
          <w:lang w:val="en-US"/>
        </w:rPr>
      </w:pPr>
      <w:r>
        <w:rPr>
          <w:rFonts w:hint="eastAsia" w:ascii="宋体" w:hAnsi="宋体" w:eastAsia="宋体" w:cs="宋体"/>
          <w:i w:val="0"/>
          <w:iCs w:val="0"/>
          <w:snapToGrid w:val="0"/>
          <w:color w:val="000000"/>
          <w:kern w:val="0"/>
          <w:sz w:val="22"/>
          <w:szCs w:val="22"/>
          <w:u w:val="none"/>
          <w:lang w:val="en-US" w:eastAsia="zh-CN" w:bidi="ar"/>
        </w:rPr>
        <w:t>部门/单位：     武汉市黄陂区市场开发服务中心                                                       单位：万元</w:t>
      </w:r>
    </w:p>
    <w:tbl>
      <w:tblPr>
        <w:tblStyle w:val="4"/>
        <w:tblW w:w="13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6"/>
        <w:gridCol w:w="1376"/>
        <w:gridCol w:w="1350"/>
        <w:gridCol w:w="1155"/>
        <w:gridCol w:w="1005"/>
        <w:gridCol w:w="515"/>
        <w:gridCol w:w="842"/>
        <w:gridCol w:w="5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事业单位经营支出</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上缴上级支出</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1,183.03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1,183.03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一般公共服务支出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1,183.03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1,183.03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20113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商贸事务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1,183.03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1,183.03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2011350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事业运行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1,183.03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1,183.03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 xml:space="preserve">  0.00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spacing w:line="354" w:lineRule="auto"/>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pict>
          <v:shape id="_x0000_s1026" o:spid="_x0000_s1026" o:spt="202" type="#_x0000_t202" style="position:absolute;left:0pt;flip:y;margin-left:-3.35pt;margin-top:6.5pt;height:6.6pt;width:6pt;z-index:25165926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宋体" w:hAnsi="宋体" w:eastAsia="宋体" w:cs="宋体"/>
                      <w:sz w:val="12"/>
                      <w:szCs w:val="12"/>
                    </w:rPr>
                  </w:pPr>
                  <w:r>
                    <w:rPr>
                      <w:rFonts w:ascii="宋体" w:hAnsi="宋体" w:eastAsia="宋体" w:cs="宋体"/>
                      <w:sz w:val="12"/>
                      <w:szCs w:val="12"/>
                    </w:rPr>
                    <w:t>燃</w:t>
                  </w:r>
                </w:p>
              </w:txbxContent>
            </v:textbox>
          </v:shape>
        </w:pict>
      </w:r>
    </w:p>
    <w:p>
      <w:pPr>
        <w:rPr>
          <w:spacing w:val="29"/>
          <w:sz w:val="31"/>
          <w:szCs w:val="31"/>
        </w:rPr>
      </w:pPr>
      <w:r>
        <w:rPr>
          <w:spacing w:val="29"/>
          <w:sz w:val="31"/>
          <w:szCs w:val="31"/>
        </w:rPr>
        <w:br w:type="page"/>
      </w:r>
    </w:p>
    <w:p>
      <w:pPr>
        <w:spacing w:line="251" w:lineRule="auto"/>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表4</w:t>
      </w:r>
    </w:p>
    <w:p>
      <w:pPr>
        <w:spacing w:line="222" w:lineRule="auto"/>
        <w:ind w:firstLine="3614" w:firstLineChars="1000"/>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ind w:firstLine="3614" w:firstLineChars="1000"/>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财政拨款收支总表</w:t>
      </w:r>
    </w:p>
    <w:p>
      <w:pPr>
        <w:spacing w:line="222" w:lineRule="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    武汉市黄陂区是查看积分服务中心                                          单位：万元</w:t>
      </w:r>
    </w:p>
    <w:tbl>
      <w:tblPr>
        <w:tblStyle w:val="4"/>
        <w:tblW w:w="107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83"/>
        <w:gridCol w:w="1569"/>
        <w:gridCol w:w="3665"/>
        <w:gridCol w:w="1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5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一、本年收入</w:t>
            </w:r>
          </w:p>
        </w:tc>
        <w:tc>
          <w:tcPr>
            <w:tcW w:w="156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867.18</w:t>
            </w: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867.18</w:t>
            </w: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二、上年结转</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二、年终结转结余</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   总   计</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   总   计</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867.18</w:t>
            </w:r>
          </w:p>
        </w:tc>
      </w:tr>
    </w:tbl>
    <w:p>
      <w:pPr>
        <w:spacing w:line="222" w:lineRule="auto"/>
        <w:rPr>
          <w:rFonts w:hint="eastAsia" w:ascii="宋体" w:hAnsi="宋体" w:eastAsia="宋体" w:cs="宋体"/>
          <w:i w:val="0"/>
          <w:iCs w:val="0"/>
          <w:snapToGrid w:val="0"/>
          <w:color w:val="000000"/>
          <w:kern w:val="0"/>
          <w:sz w:val="22"/>
          <w:szCs w:val="22"/>
          <w:u w:val="none"/>
          <w:lang w:val="en-US" w:eastAsia="zh-CN" w:bidi="ar"/>
        </w:rPr>
      </w:pPr>
    </w:p>
    <w:p>
      <w:pPr>
        <w:spacing w:line="222" w:lineRule="auto"/>
        <w:rPr>
          <w:rFonts w:hint="eastAsia" w:ascii="宋体" w:hAnsi="宋体" w:eastAsia="宋体" w:cs="宋体"/>
          <w:i w:val="0"/>
          <w:iCs w:val="0"/>
          <w:snapToGrid w:val="0"/>
          <w:color w:val="000000"/>
          <w:kern w:val="0"/>
          <w:sz w:val="22"/>
          <w:szCs w:val="22"/>
          <w:u w:val="none"/>
          <w:lang w:val="en-US" w:eastAsia="zh-CN" w:bidi="ar"/>
        </w:rPr>
      </w:pPr>
    </w:p>
    <w:p>
      <w:pPr>
        <w:spacing w:line="222" w:lineRule="auto"/>
        <w:rPr>
          <w:rFonts w:hint="eastAsia" w:ascii="宋体" w:hAnsi="宋体" w:eastAsia="宋体" w:cs="宋体"/>
          <w:i w:val="0"/>
          <w:iCs w:val="0"/>
          <w:snapToGrid w:val="0"/>
          <w:color w:val="000000"/>
          <w:kern w:val="0"/>
          <w:sz w:val="22"/>
          <w:szCs w:val="22"/>
          <w:u w:val="none"/>
          <w:lang w:val="en-US" w:eastAsia="zh-CN" w:bidi="ar"/>
        </w:rPr>
      </w:pPr>
    </w:p>
    <w:p>
      <w:pP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br w:type="page"/>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表5-1</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22" w:lineRule="auto"/>
        <w:ind w:firstLine="2530" w:firstLineChars="700"/>
        <w:jc w:val="both"/>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ind w:firstLine="2530" w:firstLineChars="700"/>
        <w:jc w:val="both"/>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ind w:firstLine="2530" w:firstLineChars="700"/>
        <w:jc w:val="both"/>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ind w:firstLine="2530" w:firstLineChars="700"/>
        <w:jc w:val="both"/>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ind w:firstLine="2530" w:firstLineChars="700"/>
        <w:jc w:val="both"/>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一般公共预算支出表(分功能科目)</w:t>
      </w:r>
    </w:p>
    <w:p>
      <w:pPr>
        <w:spacing w:line="222" w:lineRule="auto"/>
        <w:ind w:firstLine="2530" w:firstLineChars="700"/>
        <w:jc w:val="both"/>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 武汉市黄陂区市场开发服务中心                                             单位：万元</w:t>
      </w:r>
    </w:p>
    <w:tbl>
      <w:tblPr>
        <w:tblStyle w:val="4"/>
        <w:tblW w:w="105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7"/>
        <w:gridCol w:w="2027"/>
        <w:gridCol w:w="1413"/>
        <w:gridCol w:w="1215"/>
        <w:gridCol w:w="1215"/>
        <w:gridCol w:w="1215"/>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848.97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18.21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201</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一般公共服务支出</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848.97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18.21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20113</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商贸事务</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848.97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18.21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2011350</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事业运行</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867.18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848.97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18.21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0.00</w:t>
            </w:r>
          </w:p>
        </w:tc>
      </w:tr>
    </w:tbl>
    <w:p>
      <w:pPr>
        <w:spacing w:line="222" w:lineRule="auto"/>
        <w:ind w:firstLine="1760" w:firstLineChars="800"/>
        <w:rPr>
          <w:rFonts w:hint="eastAsia" w:ascii="宋体" w:hAnsi="宋体" w:eastAsia="宋体" w:cs="宋体"/>
          <w:i w:val="0"/>
          <w:iCs w:val="0"/>
          <w:snapToGrid w:val="0"/>
          <w:color w:val="000000"/>
          <w:kern w:val="0"/>
          <w:sz w:val="22"/>
          <w:szCs w:val="22"/>
          <w:u w:val="none"/>
          <w:lang w:val="en-US" w:eastAsia="zh-CN" w:bidi="ar"/>
        </w:rPr>
      </w:pPr>
    </w:p>
    <w:p>
      <w:pPr>
        <w:spacing w:line="222" w:lineRule="auto"/>
        <w:ind w:firstLine="1760" w:firstLineChars="800"/>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表5-2</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22" w:lineRule="auto"/>
        <w:jc w:val="both"/>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ind w:firstLine="2530" w:firstLineChars="700"/>
        <w:jc w:val="left"/>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一般公共预算支出表(分单位</w:t>
      </w:r>
    </w:p>
    <w:p>
      <w:pPr>
        <w:spacing w:line="222" w:lineRule="auto"/>
        <w:ind w:firstLine="2530" w:firstLineChars="700"/>
        <w:jc w:val="left"/>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   武汉市黄陂区市场开发服务中心                                           单位：万元</w:t>
      </w:r>
    </w:p>
    <w:tbl>
      <w:tblPr>
        <w:tblStyle w:val="4"/>
        <w:tblW w:w="104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7"/>
        <w:gridCol w:w="2027"/>
        <w:gridCol w:w="1413"/>
        <w:gridCol w:w="961"/>
        <w:gridCol w:w="1367"/>
        <w:gridCol w:w="1317"/>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单位编码</w:t>
            </w:r>
          </w:p>
        </w:tc>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单位名称</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合计</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867.18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867.18</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b/>
                <w:bCs/>
                <w:i w:val="0"/>
                <w:iCs w:val="0"/>
                <w:snapToGrid w:val="0"/>
                <w:color w:val="000000"/>
                <w:kern w:val="0"/>
                <w:sz w:val="22"/>
                <w:szCs w:val="22"/>
                <w:u w:val="none"/>
                <w:lang w:val="en-US" w:eastAsia="zh-CN" w:bidi="ar"/>
              </w:rPr>
              <w:t>848.97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b/>
                <w:bCs/>
                <w:i w:val="0"/>
                <w:iCs w:val="0"/>
                <w:snapToGrid w:val="0"/>
                <w:color w:val="000000"/>
                <w:kern w:val="0"/>
                <w:sz w:val="22"/>
                <w:szCs w:val="22"/>
                <w:u w:val="none"/>
                <w:lang w:val="en-US" w:eastAsia="zh-CN" w:bidi="ar"/>
              </w:rPr>
              <w:t>18.21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108</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武汉市黄陂区商务局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867.18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867.18</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b/>
                <w:bCs/>
                <w:i w:val="0"/>
                <w:iCs w:val="0"/>
                <w:snapToGrid w:val="0"/>
                <w:color w:val="000000"/>
                <w:kern w:val="0"/>
                <w:sz w:val="22"/>
                <w:szCs w:val="22"/>
                <w:u w:val="none"/>
                <w:lang w:val="en-US" w:eastAsia="zh-CN" w:bidi="ar"/>
              </w:rPr>
              <w:t>848.97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b/>
                <w:bCs/>
                <w:i w:val="0"/>
                <w:iCs w:val="0"/>
                <w:snapToGrid w:val="0"/>
                <w:color w:val="000000"/>
                <w:kern w:val="0"/>
                <w:sz w:val="22"/>
                <w:szCs w:val="22"/>
                <w:u w:val="none"/>
                <w:lang w:val="en-US" w:eastAsia="zh-CN" w:bidi="ar"/>
              </w:rPr>
              <w:t>18.21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108002</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武汉市黄陂区市场开发服务中心</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867.18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867.18</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848.97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18.21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Calibri"/>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0.00</w:t>
            </w:r>
          </w:p>
        </w:tc>
      </w:tr>
    </w:tbl>
    <w:p>
      <w:pPr>
        <w:spacing w:line="222" w:lineRule="auto"/>
        <w:rPr>
          <w:rFonts w:hint="eastAsia" w:ascii="宋体" w:hAnsi="宋体" w:eastAsia="宋体" w:cs="宋体"/>
          <w:i w:val="0"/>
          <w:iCs w:val="0"/>
          <w:snapToGrid w:val="0"/>
          <w:color w:val="000000"/>
          <w:kern w:val="0"/>
          <w:sz w:val="22"/>
          <w:szCs w:val="22"/>
          <w:u w:val="none"/>
          <w:lang w:val="en-US" w:eastAsia="zh-CN" w:bidi="ar"/>
        </w:rPr>
      </w:pPr>
    </w:p>
    <w:p>
      <w:pP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br w:type="page"/>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表6</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22" w:lineRule="auto"/>
        <w:ind w:firstLine="2530" w:firstLineChars="700"/>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ind w:firstLine="2530" w:firstLineChars="700"/>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一般公共预算基本支出表</w:t>
      </w:r>
    </w:p>
    <w:p>
      <w:pPr>
        <w:spacing w:line="222" w:lineRule="auto"/>
        <w:ind w:firstLine="2530" w:firstLineChars="700"/>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部门/单位：武汉市黄陂区市场开发服务中心                                             单位：万元</w:t>
      </w:r>
    </w:p>
    <w:tbl>
      <w:tblPr>
        <w:tblStyle w:val="4"/>
        <w:tblW w:w="10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5"/>
        <w:gridCol w:w="4971"/>
        <w:gridCol w:w="1069"/>
        <w:gridCol w:w="1117"/>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部门预算支出经济分类科目</w:t>
            </w:r>
          </w:p>
        </w:tc>
        <w:tc>
          <w:tcPr>
            <w:tcW w:w="3523" w:type="dxa"/>
            <w:gridSpan w:val="3"/>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snapToGrid w:val="0"/>
                <w:color w:val="000000"/>
                <w:kern w:val="0"/>
                <w:sz w:val="22"/>
                <w:szCs w:val="22"/>
                <w:u w:val="none"/>
                <w:lang w:val="en-US" w:eastAsia="zh-CN" w:bidi="ar"/>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867.18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848.97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b/>
                <w:bCs/>
                <w:i w:val="0"/>
                <w:iCs w:val="0"/>
                <w:snapToGrid w:val="0"/>
                <w:color w:val="000000"/>
                <w:kern w:val="0"/>
                <w:sz w:val="22"/>
                <w:szCs w:val="22"/>
                <w:u w:val="none"/>
                <w:lang w:val="en-US" w:eastAsia="zh-CN" w:bidi="ar"/>
              </w:rPr>
              <w:t>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301</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工资福利支出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767.97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767.97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30101</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基本工资</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154.60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154.60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30102</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津贴补贴</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29.41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29.41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30103</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奖金</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252.00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252.00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30107</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绩效工资</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92.16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92.16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30108</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机关事业单位基本养老保险缴费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66.32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66.32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30109</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职业年金缴费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30.90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30.90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30110</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职工基本医疗保险缴费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44.94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44.94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30112</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其他社会保障缴费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4.64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4.64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30113</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住房公积金</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61.98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61.98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30199</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其他工资福利支出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31.02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31.02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302</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商品和服务支出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18.21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b/>
                <w:bCs/>
                <w:i w:val="0"/>
                <w:iCs w:val="0"/>
                <w:snapToGrid w:val="0"/>
                <w:color w:val="000000"/>
                <w:kern w:val="0"/>
                <w:sz w:val="22"/>
                <w:szCs w:val="22"/>
                <w:u w:val="none"/>
                <w:lang w:val="en-US" w:eastAsia="zh-CN" w:bidi="ar"/>
              </w:rPr>
              <w:t>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30201</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办公费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10.00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30202</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印刷费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2.00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30227</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委托业务费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2.00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30299</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其他商品和服务支出</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4.21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303</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对个人和家庭的补助</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b/>
                <w:bCs/>
                <w:i w:val="0"/>
                <w:iCs w:val="0"/>
                <w:snapToGrid w:val="0"/>
                <w:color w:val="000000"/>
                <w:kern w:val="0"/>
                <w:sz w:val="22"/>
                <w:szCs w:val="22"/>
                <w:u w:val="none"/>
                <w:lang w:val="en-US" w:eastAsia="zh-CN" w:bidi="ar"/>
              </w:rPr>
              <w:t>81.00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30302</w:t>
            </w:r>
          </w:p>
        </w:tc>
        <w:tc>
          <w:tcPr>
            <w:tcW w:w="4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退休费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81.00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default" w:ascii="Calibri" w:hAnsi="Calibri" w:eastAsia="宋体" w:cs="Calibri"/>
                <w:i w:val="0"/>
                <w:iCs w:val="0"/>
                <w:snapToGrid w:val="0"/>
                <w:color w:val="000000"/>
                <w:kern w:val="0"/>
                <w:sz w:val="22"/>
                <w:szCs w:val="22"/>
                <w:u w:val="none"/>
                <w:lang w:val="en-US" w:eastAsia="zh-CN" w:bidi="ar"/>
              </w:rPr>
              <w:t>81.00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default" w:ascii="Calibri" w:hAnsi="Calibri" w:eastAsia="宋体" w:cs="Calibri"/>
                <w:i w:val="0"/>
                <w:iCs w:val="0"/>
                <w:snapToGrid w:val="0"/>
                <w:color w:val="000000"/>
                <w:kern w:val="0"/>
                <w:sz w:val="22"/>
                <w:szCs w:val="22"/>
                <w:u w:val="none"/>
                <w:lang w:val="en-US" w:eastAsia="zh-CN" w:bidi="ar"/>
              </w:rPr>
              <w:t>0.00</w:t>
            </w:r>
          </w:p>
        </w:tc>
      </w:tr>
    </w:tbl>
    <w:p>
      <w:pPr>
        <w:spacing w:line="222" w:lineRule="auto"/>
        <w:rPr>
          <w:rFonts w:hint="eastAsia" w:ascii="宋体" w:hAnsi="宋体" w:eastAsia="宋体" w:cs="宋体"/>
          <w:i w:val="0"/>
          <w:iCs w:val="0"/>
          <w:snapToGrid w:val="0"/>
          <w:color w:val="000000"/>
          <w:kern w:val="0"/>
          <w:sz w:val="22"/>
          <w:szCs w:val="22"/>
          <w:u w:val="none"/>
          <w:lang w:val="en-US" w:eastAsia="zh-CN" w:bidi="ar"/>
        </w:rPr>
      </w:pPr>
    </w:p>
    <w:p>
      <w:pPr>
        <w:spacing w:line="222" w:lineRule="auto"/>
        <w:rPr>
          <w:rFonts w:hint="eastAsia" w:ascii="宋体" w:hAnsi="宋体" w:eastAsia="宋体" w:cs="宋体"/>
          <w:i w:val="0"/>
          <w:iCs w:val="0"/>
          <w:snapToGrid w:val="0"/>
          <w:color w:val="000000"/>
          <w:kern w:val="0"/>
          <w:sz w:val="22"/>
          <w:szCs w:val="22"/>
          <w:u w:val="none"/>
          <w:lang w:val="en-US" w:eastAsia="zh-CN" w:bidi="ar"/>
        </w:rPr>
      </w:pPr>
    </w:p>
    <w:p>
      <w:pPr>
        <w:spacing w:line="222" w:lineRule="auto"/>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表7</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22" w:lineRule="auto"/>
        <w:ind w:firstLine="2168" w:firstLineChars="600"/>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一般公共预算“三公”经费支出表</w:t>
      </w:r>
    </w:p>
    <w:p>
      <w:pPr>
        <w:spacing w:line="222" w:lineRule="auto"/>
        <w:rPr>
          <w:rFonts w:hint="eastAsia" w:ascii="宋体" w:hAnsi="宋体" w:eastAsia="宋体" w:cs="宋体"/>
          <w:b/>
          <w:bCs/>
          <w:i w:val="0"/>
          <w:iCs w:val="0"/>
          <w:snapToGrid w:val="0"/>
          <w:color w:val="000000"/>
          <w:kern w:val="0"/>
          <w:sz w:val="36"/>
          <w:szCs w:val="36"/>
          <w:u w:val="none"/>
          <w:lang w:val="en-US" w:eastAsia="zh-CN" w:bidi="ar"/>
        </w:rPr>
      </w:pPr>
    </w:p>
    <w:p>
      <w:pPr>
        <w:spacing w:line="222" w:lineRule="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部门/单位：武汉市黄陂区市场开发服务中心                                                 单位：万元</w:t>
      </w:r>
    </w:p>
    <w:tbl>
      <w:tblPr>
        <w:tblStyle w:val="4"/>
        <w:tblW w:w="108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5"/>
        <w:gridCol w:w="1811"/>
        <w:gridCol w:w="1969"/>
        <w:gridCol w:w="2045"/>
        <w:gridCol w:w="1933"/>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“三公”经费合计</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因公出国（境）费</w:t>
            </w:r>
          </w:p>
        </w:tc>
        <w:tc>
          <w:tcPr>
            <w:tcW w:w="5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公务用车购置及运行费</w:t>
            </w:r>
          </w:p>
        </w:tc>
        <w:tc>
          <w:tcPr>
            <w:tcW w:w="142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公务用车购置费</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公务用车运行费</w:t>
            </w:r>
          </w:p>
        </w:tc>
        <w:tc>
          <w:tcPr>
            <w:tcW w:w="142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b/>
                <w:bCs/>
                <w:i w:val="0"/>
                <w:iCs w:val="0"/>
                <w:snapToGrid w:val="0"/>
                <w:color w:val="000000"/>
                <w:kern w:val="0"/>
                <w:sz w:val="22"/>
                <w:szCs w:val="22"/>
                <w:u w:val="none"/>
                <w:lang w:val="en-US" w:eastAsia="zh-CN" w:bidi="ar"/>
              </w:rPr>
            </w:pPr>
          </w:p>
        </w:tc>
      </w:tr>
    </w:tbl>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440" w:firstLineChars="200"/>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武汉市黄陂区市场开发服务中心2024年没有三公经费支出。</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表8</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default"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2891" w:firstLineChars="800"/>
        <w:jc w:val="both"/>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政府性基金预算支出表</w:t>
      </w:r>
    </w:p>
    <w:p>
      <w:pPr>
        <w:spacing w:line="251" w:lineRule="auto"/>
        <w:ind w:firstLine="2891" w:firstLineChars="800"/>
        <w:jc w:val="both"/>
        <w:rPr>
          <w:rFonts w:hint="eastAsia" w:ascii="宋体" w:hAnsi="宋体" w:eastAsia="宋体" w:cs="宋体"/>
          <w:b/>
          <w:bCs/>
          <w:i w:val="0"/>
          <w:iCs w:val="0"/>
          <w:snapToGrid w:val="0"/>
          <w:color w:val="000000"/>
          <w:kern w:val="0"/>
          <w:sz w:val="36"/>
          <w:szCs w:val="36"/>
          <w:u w:val="none"/>
          <w:lang w:val="en-US" w:eastAsia="zh-CN" w:bidi="ar"/>
        </w:rPr>
      </w:pPr>
    </w:p>
    <w:p>
      <w:pPr>
        <w:spacing w:line="251" w:lineRule="auto"/>
        <w:jc w:val="both"/>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  武汉市黄陂区市场开发服务中心                                  单位：万元</w:t>
      </w:r>
    </w:p>
    <w:tbl>
      <w:tblPr>
        <w:tblStyle w:val="4"/>
        <w:tblW w:w="9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gridCol w:w="1808"/>
        <w:gridCol w:w="1710"/>
        <w:gridCol w:w="2402"/>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5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p>
        </w:tc>
      </w:tr>
    </w:tbl>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440" w:firstLineChars="200"/>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武汉市黄陂区市场开发服务中心2024年没有安排政府性基金预算支出。</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both"/>
        <w:rPr>
          <w:rFonts w:hint="eastAsia" w:ascii="宋体" w:hAnsi="宋体" w:eastAsia="宋体" w:cs="宋体"/>
          <w:b/>
          <w:bCs/>
          <w:i w:val="0"/>
          <w:iCs w:val="0"/>
          <w:snapToGrid w:val="0"/>
          <w:color w:val="000000"/>
          <w:kern w:val="0"/>
          <w:sz w:val="36"/>
          <w:szCs w:val="36"/>
          <w:u w:val="none"/>
          <w:lang w:val="en-US" w:eastAsia="zh-CN" w:bidi="ar"/>
        </w:rPr>
      </w:pPr>
    </w:p>
    <w:p>
      <w:pPr>
        <w:spacing w:line="251" w:lineRule="auto"/>
        <w:jc w:val="both"/>
        <w:rPr>
          <w:rFonts w:hint="default"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表9</w:t>
      </w:r>
    </w:p>
    <w:p>
      <w:pPr>
        <w:spacing w:line="251" w:lineRule="auto"/>
        <w:jc w:val="both"/>
        <w:rPr>
          <w:rFonts w:hint="default" w:ascii="宋体" w:hAnsi="宋体" w:eastAsia="宋体" w:cs="宋体"/>
          <w:b/>
          <w:bCs/>
          <w:i w:val="0"/>
          <w:iCs w:val="0"/>
          <w:snapToGrid w:val="0"/>
          <w:color w:val="000000"/>
          <w:kern w:val="0"/>
          <w:sz w:val="36"/>
          <w:szCs w:val="36"/>
          <w:u w:val="none"/>
          <w:lang w:val="en-US" w:eastAsia="zh-CN" w:bidi="ar"/>
        </w:rPr>
      </w:pPr>
    </w:p>
    <w:p>
      <w:pPr>
        <w:spacing w:line="251" w:lineRule="auto"/>
        <w:ind w:firstLine="3253" w:firstLineChars="900"/>
        <w:jc w:val="both"/>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国有资本经营预算支出表</w:t>
      </w:r>
    </w:p>
    <w:p>
      <w:pPr>
        <w:spacing w:line="251" w:lineRule="auto"/>
        <w:ind w:firstLine="3253" w:firstLineChars="900"/>
        <w:jc w:val="both"/>
        <w:rPr>
          <w:rFonts w:hint="eastAsia" w:ascii="宋体" w:hAnsi="宋体" w:eastAsia="宋体" w:cs="宋体"/>
          <w:b/>
          <w:bCs/>
          <w:i w:val="0"/>
          <w:iCs w:val="0"/>
          <w:snapToGrid w:val="0"/>
          <w:color w:val="000000"/>
          <w:kern w:val="0"/>
          <w:sz w:val="36"/>
          <w:szCs w:val="36"/>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部门/单位：武汉市黄陂区市场开发服务中心                                     单位：万元</w:t>
      </w:r>
    </w:p>
    <w:tbl>
      <w:tblPr>
        <w:tblStyle w:val="4"/>
        <w:tblW w:w="9473"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3"/>
        <w:gridCol w:w="1816"/>
        <w:gridCol w:w="1669"/>
        <w:gridCol w:w="1960"/>
        <w:gridCol w:w="2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5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snapToGrid w:val="0"/>
                <w:color w:val="000000"/>
                <w:kern w:val="0"/>
                <w:sz w:val="22"/>
                <w:szCs w:val="22"/>
                <w:u w:val="none"/>
                <w:lang w:val="en-US" w:eastAsia="zh-CN" w:bidi="ar"/>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p>
        </w:tc>
      </w:tr>
    </w:tbl>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440" w:firstLineChars="200"/>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武汉市黄陂区市场开发服务中心2024年没有国有资本经营预算支出。</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表10</w:t>
      </w: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4698" w:firstLineChars="1300"/>
        <w:jc w:val="left"/>
        <w:rPr>
          <w:rFonts w:hint="eastAsia" w:ascii="宋体" w:hAnsi="宋体" w:eastAsia="宋体" w:cs="宋体"/>
          <w:b/>
          <w:bCs/>
          <w:i w:val="0"/>
          <w:iCs w:val="0"/>
          <w:snapToGrid w:val="0"/>
          <w:color w:val="000000"/>
          <w:kern w:val="0"/>
          <w:sz w:val="36"/>
          <w:szCs w:val="36"/>
          <w:u w:val="none"/>
          <w:lang w:val="en-US" w:eastAsia="zh-CN" w:bidi="ar"/>
        </w:rPr>
      </w:pPr>
    </w:p>
    <w:p>
      <w:pPr>
        <w:spacing w:line="251" w:lineRule="auto"/>
        <w:ind w:firstLine="4698" w:firstLineChars="1300"/>
        <w:jc w:val="left"/>
        <w:rPr>
          <w:rFonts w:hint="eastAsia" w:ascii="宋体" w:hAnsi="宋体" w:eastAsia="宋体" w:cs="宋体"/>
          <w:b/>
          <w:bCs/>
          <w:i w:val="0"/>
          <w:iCs w:val="0"/>
          <w:snapToGrid w:val="0"/>
          <w:color w:val="000000"/>
          <w:kern w:val="0"/>
          <w:sz w:val="36"/>
          <w:szCs w:val="36"/>
          <w:u w:val="none"/>
          <w:lang w:val="en-US" w:eastAsia="zh-CN" w:bidi="ar"/>
        </w:rPr>
      </w:pPr>
    </w:p>
    <w:p>
      <w:pPr>
        <w:bidi w:val="0"/>
        <w:rPr>
          <w:rFonts w:hint="eastAsia"/>
          <w:lang w:val="en-US" w:eastAsia="zh-CN"/>
        </w:rPr>
      </w:pPr>
    </w:p>
    <w:p>
      <w:pPr>
        <w:spacing w:line="251" w:lineRule="auto"/>
        <w:ind w:firstLine="4698" w:firstLineChars="1300"/>
        <w:jc w:val="left"/>
        <w:rPr>
          <w:rFonts w:hint="eastAsia" w:ascii="宋体" w:hAnsi="宋体" w:eastAsia="宋体" w:cs="宋体"/>
          <w:b/>
          <w:bCs/>
          <w:i w:val="0"/>
          <w:iCs w:val="0"/>
          <w:snapToGrid w:val="0"/>
          <w:color w:val="000000"/>
          <w:kern w:val="0"/>
          <w:sz w:val="36"/>
          <w:szCs w:val="36"/>
          <w:u w:val="none"/>
          <w:lang w:val="en-US" w:eastAsia="zh-CN" w:bidi="ar"/>
        </w:rPr>
      </w:pPr>
    </w:p>
    <w:p>
      <w:pPr>
        <w:spacing w:line="251" w:lineRule="auto"/>
        <w:ind w:firstLine="4698" w:firstLineChars="1300"/>
        <w:jc w:val="left"/>
        <w:rPr>
          <w:rFonts w:hint="eastAsia" w:ascii="宋体" w:hAnsi="宋体" w:eastAsia="宋体" w:cs="宋体"/>
          <w:b/>
          <w:bCs/>
          <w:i w:val="0"/>
          <w:iCs w:val="0"/>
          <w:snapToGrid w:val="0"/>
          <w:color w:val="000000"/>
          <w:kern w:val="0"/>
          <w:sz w:val="36"/>
          <w:szCs w:val="36"/>
          <w:u w:val="none"/>
          <w:lang w:val="en-US" w:eastAsia="zh-CN" w:bidi="ar"/>
        </w:rPr>
      </w:pPr>
      <w:r>
        <w:rPr>
          <w:rFonts w:hint="eastAsia" w:ascii="宋体" w:hAnsi="宋体" w:eastAsia="宋体" w:cs="宋体"/>
          <w:b/>
          <w:bCs/>
          <w:i w:val="0"/>
          <w:iCs w:val="0"/>
          <w:snapToGrid w:val="0"/>
          <w:color w:val="000000"/>
          <w:kern w:val="0"/>
          <w:sz w:val="36"/>
          <w:szCs w:val="36"/>
          <w:u w:val="none"/>
          <w:lang w:val="en-US" w:eastAsia="zh-CN" w:bidi="ar"/>
        </w:rPr>
        <w:t>项目支出表</w:t>
      </w:r>
    </w:p>
    <w:p>
      <w:pPr>
        <w:spacing w:line="251" w:lineRule="auto"/>
        <w:ind w:firstLine="4698" w:firstLineChars="1300"/>
        <w:jc w:val="left"/>
        <w:rPr>
          <w:rFonts w:hint="eastAsia" w:ascii="宋体" w:hAnsi="宋体" w:eastAsia="宋体" w:cs="宋体"/>
          <w:b/>
          <w:bCs/>
          <w:i w:val="0"/>
          <w:iCs w:val="0"/>
          <w:snapToGrid w:val="0"/>
          <w:color w:val="000000"/>
          <w:kern w:val="0"/>
          <w:sz w:val="36"/>
          <w:szCs w:val="36"/>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部门/单位： 武汉市黄陂区市场开发服务中心                                                  单位：万元</w:t>
      </w:r>
    </w:p>
    <w:tbl>
      <w:tblPr>
        <w:tblStyle w:val="4"/>
        <w:tblpPr w:leftFromText="180" w:rightFromText="180" w:vertAnchor="text" w:horzAnchor="page" w:tblpX="1826" w:tblpY="184"/>
        <w:tblOverlap w:val="never"/>
        <w:tblW w:w="11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0"/>
        <w:gridCol w:w="1271"/>
        <w:gridCol w:w="888"/>
        <w:gridCol w:w="888"/>
        <w:gridCol w:w="888"/>
        <w:gridCol w:w="888"/>
        <w:gridCol w:w="889"/>
        <w:gridCol w:w="888"/>
        <w:gridCol w:w="888"/>
        <w:gridCol w:w="889"/>
        <w:gridCol w:w="888"/>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项目编码</w:t>
            </w:r>
          </w:p>
        </w:tc>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项目名称</w:t>
            </w:r>
          </w:p>
        </w:tc>
        <w:tc>
          <w:tcPr>
            <w:tcW w:w="8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项目单位</w:t>
            </w:r>
          </w:p>
        </w:tc>
        <w:tc>
          <w:tcPr>
            <w:tcW w:w="8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本年拨款</w:t>
            </w:r>
          </w:p>
        </w:tc>
        <w:tc>
          <w:tcPr>
            <w:tcW w:w="2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财政拨款结转结余</w:t>
            </w:r>
          </w:p>
        </w:tc>
        <w:tc>
          <w:tcPr>
            <w:tcW w:w="8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8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11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12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8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p>
        </w:tc>
      </w:tr>
    </w:tbl>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660" w:firstLineChars="300"/>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660" w:firstLineChars="300"/>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660" w:firstLineChars="300"/>
        <w:jc w:val="left"/>
        <w:rPr>
          <w:rFonts w:hint="eastAsia" w:ascii="宋体" w:hAnsi="宋体" w:eastAsia="宋体" w:cs="宋体"/>
          <w:i w:val="0"/>
          <w:iCs w:val="0"/>
          <w:snapToGrid w:val="0"/>
          <w:color w:val="000000"/>
          <w:kern w:val="0"/>
          <w:sz w:val="22"/>
          <w:szCs w:val="22"/>
          <w:u w:val="none"/>
          <w:lang w:val="en-US" w:eastAsia="zh-CN" w:bidi="ar"/>
        </w:rPr>
      </w:pPr>
    </w:p>
    <w:p>
      <w:pPr>
        <w:spacing w:line="251" w:lineRule="auto"/>
        <w:ind w:firstLine="660" w:firstLineChars="300"/>
        <w:jc w:val="left"/>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武汉市黄陂区市场开发服务中心2024年没有项目支出。</w:t>
      </w:r>
    </w:p>
    <w:p>
      <w:pPr>
        <w:spacing w:line="222" w:lineRule="auto"/>
        <w:rPr>
          <w:rFonts w:hint="eastAsia" w:ascii="宋体" w:hAnsi="宋体" w:eastAsia="宋体" w:cs="宋体"/>
          <w:i w:val="0"/>
          <w:iCs w:val="0"/>
          <w:snapToGrid w:val="0"/>
          <w:color w:val="000000"/>
          <w:kern w:val="0"/>
          <w:sz w:val="22"/>
          <w:szCs w:val="22"/>
          <w:u w:val="none"/>
          <w:lang w:val="en-US" w:eastAsia="zh-CN" w:bidi="ar"/>
        </w:rPr>
      </w:pPr>
    </w:p>
    <w:p>
      <w:pPr>
        <w:spacing w:line="222" w:lineRule="auto"/>
        <w:rPr>
          <w:sz w:val="31"/>
          <w:szCs w:val="31"/>
        </w:rPr>
        <w:sectPr>
          <w:footerReference r:id="rId7" w:type="default"/>
          <w:pgSz w:w="16830" w:h="11900" w:orient="landscape"/>
          <w:pgMar w:top="79" w:right="1430" w:bottom="1626" w:left="1668" w:header="0" w:footer="1360" w:gutter="0"/>
          <w:cols w:space="720" w:num="1"/>
        </w:sectPr>
      </w:pPr>
    </w:p>
    <w:p>
      <w:pPr>
        <w:spacing w:before="98" w:line="224" w:lineRule="auto"/>
        <w:rPr>
          <w:rFonts w:hint="default" w:ascii="黑体" w:hAnsi="黑体" w:eastAsia="黑体" w:cs="黑体"/>
          <w:sz w:val="21"/>
          <w:szCs w:val="21"/>
          <w:lang w:val="en-US" w:eastAsia="zh-CN"/>
        </w:rPr>
      </w:pPr>
      <w:r>
        <w:rPr>
          <w:rFonts w:ascii="黑体" w:hAnsi="黑体" w:eastAsia="黑体" w:cs="黑体"/>
          <w:spacing w:val="-64"/>
          <w:sz w:val="21"/>
          <w:szCs w:val="21"/>
        </w:rPr>
        <w:t xml:space="preserve"> </w:t>
      </w:r>
      <w:r>
        <w:rPr>
          <w:rFonts w:hint="eastAsia" w:ascii="黑体" w:hAnsi="黑体" w:eastAsia="黑体" w:cs="黑体"/>
          <w:spacing w:val="-64"/>
          <w:sz w:val="21"/>
          <w:szCs w:val="21"/>
          <w:lang w:eastAsia="zh-CN"/>
        </w:rPr>
        <w:t>表</w:t>
      </w:r>
      <w:r>
        <w:rPr>
          <w:rFonts w:hint="eastAsia" w:ascii="黑体" w:hAnsi="黑体" w:eastAsia="黑体" w:cs="黑体"/>
          <w:spacing w:val="-64"/>
          <w:sz w:val="21"/>
          <w:szCs w:val="21"/>
          <w:lang w:val="en-US" w:eastAsia="zh-CN"/>
        </w:rPr>
        <w:t xml:space="preserve">  11</w:t>
      </w:r>
    </w:p>
    <w:p>
      <w:pPr>
        <w:spacing w:before="60" w:line="219" w:lineRule="auto"/>
        <w:ind w:left="1880"/>
        <w:rPr>
          <w:rFonts w:ascii="宋体" w:hAnsi="宋体" w:eastAsia="宋体" w:cs="宋体"/>
          <w:sz w:val="40"/>
          <w:szCs w:val="40"/>
        </w:rPr>
      </w:pPr>
      <w:r>
        <w:rPr>
          <w:rFonts w:ascii="宋体" w:hAnsi="宋体" w:eastAsia="宋体" w:cs="宋体"/>
          <w:b/>
          <w:bCs/>
          <w:spacing w:val="-6"/>
          <w:sz w:val="40"/>
          <w:szCs w:val="40"/>
        </w:rPr>
        <w:t>部门整体支出绩效目标申报表</w:t>
      </w:r>
    </w:p>
    <w:p>
      <w:pPr>
        <w:spacing w:before="92" w:line="228" w:lineRule="auto"/>
        <w:ind w:left="24"/>
        <w:rPr>
          <w:rFonts w:ascii="宋体" w:hAnsi="宋体" w:eastAsia="宋体" w:cs="宋体"/>
          <w:sz w:val="20"/>
          <w:szCs w:val="20"/>
        </w:rPr>
      </w:pPr>
      <w:r>
        <w:rPr>
          <w:rFonts w:ascii="宋体" w:hAnsi="宋体" w:eastAsia="宋体" w:cs="宋体"/>
          <w:spacing w:val="-8"/>
          <w:sz w:val="20"/>
          <w:szCs w:val="20"/>
        </w:rPr>
        <w:t>填报日期：</w:t>
      </w:r>
      <w:r>
        <w:rPr>
          <w:rFonts w:ascii="宋体" w:hAnsi="宋体" w:eastAsia="宋体" w:cs="宋体"/>
          <w:spacing w:val="1"/>
          <w:sz w:val="20"/>
          <w:szCs w:val="20"/>
        </w:rPr>
        <w:t xml:space="preserve">     </w:t>
      </w:r>
      <w:r>
        <w:rPr>
          <w:rFonts w:hint="eastAsia" w:ascii="宋体" w:hAnsi="宋体" w:eastAsia="宋体" w:cs="宋体"/>
          <w:spacing w:val="1"/>
          <w:sz w:val="20"/>
          <w:szCs w:val="20"/>
          <w:lang w:val="en-US" w:eastAsia="zh-CN"/>
        </w:rPr>
        <w:t>2024</w:t>
      </w:r>
      <w:r>
        <w:rPr>
          <w:rFonts w:ascii="宋体" w:hAnsi="宋体" w:eastAsia="宋体" w:cs="宋体"/>
          <w:spacing w:val="1"/>
          <w:sz w:val="20"/>
          <w:szCs w:val="20"/>
        </w:rPr>
        <w:t xml:space="preserve">    </w:t>
      </w:r>
      <w:r>
        <w:rPr>
          <w:rFonts w:ascii="宋体" w:hAnsi="宋体" w:eastAsia="宋体" w:cs="宋体"/>
          <w:spacing w:val="-8"/>
          <w:position w:val="1"/>
          <w:sz w:val="20"/>
          <w:szCs w:val="20"/>
        </w:rPr>
        <w:t>年</w:t>
      </w:r>
      <w:r>
        <w:rPr>
          <w:rFonts w:ascii="宋体" w:hAnsi="宋体" w:eastAsia="宋体" w:cs="宋体"/>
          <w:spacing w:val="8"/>
          <w:position w:val="1"/>
          <w:sz w:val="20"/>
          <w:szCs w:val="20"/>
        </w:rPr>
        <w:t xml:space="preserve">    </w:t>
      </w:r>
      <w:r>
        <w:rPr>
          <w:rFonts w:hint="eastAsia" w:ascii="宋体" w:hAnsi="宋体" w:eastAsia="宋体" w:cs="宋体"/>
          <w:spacing w:val="8"/>
          <w:position w:val="1"/>
          <w:sz w:val="20"/>
          <w:szCs w:val="20"/>
          <w:lang w:val="en-US" w:eastAsia="zh-CN"/>
        </w:rPr>
        <w:t>02</w:t>
      </w:r>
      <w:r>
        <w:rPr>
          <w:rFonts w:ascii="宋体" w:hAnsi="宋体" w:eastAsia="宋体" w:cs="宋体"/>
          <w:spacing w:val="8"/>
          <w:position w:val="1"/>
          <w:sz w:val="20"/>
          <w:szCs w:val="20"/>
        </w:rPr>
        <w:t xml:space="preserve"> </w:t>
      </w:r>
      <w:r>
        <w:rPr>
          <w:rFonts w:ascii="宋体" w:hAnsi="宋体" w:eastAsia="宋体" w:cs="宋体"/>
          <w:spacing w:val="-8"/>
          <w:position w:val="1"/>
          <w:sz w:val="20"/>
          <w:szCs w:val="20"/>
        </w:rPr>
        <w:t xml:space="preserve">月      </w:t>
      </w:r>
      <w:r>
        <w:rPr>
          <w:rFonts w:hint="eastAsia" w:ascii="宋体" w:hAnsi="宋体" w:eastAsia="宋体" w:cs="宋体"/>
          <w:spacing w:val="-8"/>
          <w:position w:val="1"/>
          <w:sz w:val="20"/>
          <w:szCs w:val="20"/>
          <w:lang w:val="en-US" w:eastAsia="zh-CN"/>
        </w:rPr>
        <w:t>22</w:t>
      </w:r>
      <w:r>
        <w:rPr>
          <w:rFonts w:ascii="宋体" w:hAnsi="宋体" w:eastAsia="宋体" w:cs="宋体"/>
          <w:spacing w:val="-8"/>
          <w:position w:val="1"/>
          <w:sz w:val="20"/>
          <w:szCs w:val="20"/>
        </w:rPr>
        <w:t xml:space="preserve">日                                      </w:t>
      </w:r>
      <w:r>
        <w:rPr>
          <w:rFonts w:hint="eastAsia" w:ascii="宋体" w:hAnsi="宋体" w:eastAsia="宋体" w:cs="宋体"/>
          <w:i w:val="0"/>
          <w:iCs w:val="0"/>
          <w:snapToGrid w:val="0"/>
          <w:color w:val="000000"/>
          <w:kern w:val="0"/>
          <w:sz w:val="22"/>
          <w:szCs w:val="22"/>
          <w:u w:val="none"/>
          <w:lang w:val="en-US" w:eastAsia="zh-CN" w:bidi="ar"/>
        </w:rPr>
        <w:t>单位</w:t>
      </w:r>
      <w:r>
        <w:rPr>
          <w:rFonts w:ascii="宋体" w:hAnsi="宋体" w:eastAsia="宋体" w:cs="宋体"/>
          <w:spacing w:val="-8"/>
          <w:position w:val="-1"/>
          <w:sz w:val="20"/>
          <w:szCs w:val="20"/>
        </w:rPr>
        <w:t>：万</w:t>
      </w:r>
      <w:r>
        <w:rPr>
          <w:rFonts w:hint="eastAsia" w:ascii="宋体" w:hAnsi="宋体" w:eastAsia="宋体" w:cs="宋体"/>
          <w:i w:val="0"/>
          <w:iCs w:val="0"/>
          <w:snapToGrid w:val="0"/>
          <w:color w:val="000000"/>
          <w:kern w:val="0"/>
          <w:sz w:val="22"/>
          <w:szCs w:val="22"/>
          <w:u w:val="none"/>
          <w:lang w:val="en-US" w:eastAsia="zh-CN" w:bidi="ar"/>
        </w:rPr>
        <w:t>元</w:t>
      </w:r>
    </w:p>
    <w:tbl>
      <w:tblPr>
        <w:tblStyle w:val="6"/>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324"/>
        <w:gridCol w:w="495"/>
        <w:gridCol w:w="1388"/>
        <w:gridCol w:w="1179"/>
        <w:gridCol w:w="1159"/>
        <w:gridCol w:w="949"/>
        <w:gridCol w:w="959"/>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433" w:type="dxa"/>
            <w:vAlign w:val="top"/>
          </w:tcPr>
          <w:p>
            <w:pPr>
              <w:spacing w:before="101" w:line="237" w:lineRule="auto"/>
              <w:ind w:left="504" w:right="174" w:hanging="299"/>
              <w:rPr>
                <w:rFonts w:ascii="宋体" w:hAnsi="宋体" w:eastAsia="宋体" w:cs="宋体"/>
                <w:sz w:val="20"/>
                <w:szCs w:val="20"/>
              </w:rPr>
            </w:pPr>
            <w:r>
              <w:rPr>
                <w:rFonts w:ascii="宋体" w:hAnsi="宋体" w:eastAsia="宋体" w:cs="宋体"/>
                <w:spacing w:val="7"/>
                <w:sz w:val="20"/>
                <w:szCs w:val="20"/>
              </w:rPr>
              <w:t>部门(单位)</w:t>
            </w:r>
            <w:r>
              <w:rPr>
                <w:rFonts w:ascii="宋体" w:hAnsi="宋体" w:eastAsia="宋体" w:cs="宋体"/>
                <w:sz w:val="20"/>
                <w:szCs w:val="20"/>
              </w:rPr>
              <w:t xml:space="preserve"> </w:t>
            </w:r>
            <w:r>
              <w:rPr>
                <w:rFonts w:ascii="宋体" w:hAnsi="宋体" w:eastAsia="宋体" w:cs="宋体"/>
                <w:spacing w:val="5"/>
                <w:sz w:val="20"/>
                <w:szCs w:val="20"/>
              </w:rPr>
              <w:t>名称</w:t>
            </w:r>
          </w:p>
        </w:tc>
        <w:tc>
          <w:tcPr>
            <w:tcW w:w="7467" w:type="dxa"/>
            <w:gridSpan w:val="8"/>
            <w:vAlign w:val="top"/>
          </w:tcPr>
          <w:p>
            <w:pPr>
              <w:pStyle w:val="7"/>
              <w:rPr>
                <w:rFonts w:hint="eastAsia" w:eastAsia="宋体"/>
                <w:lang w:eastAsia="zh-CN"/>
              </w:rPr>
            </w:pPr>
            <w:r>
              <w:rPr>
                <w:rFonts w:hint="eastAsia" w:eastAsia="宋体"/>
                <w:lang w:eastAsia="zh-CN"/>
              </w:rPr>
              <w:t>武汉市黄陂区市场开发服务中心</w:t>
            </w:r>
          </w:p>
          <w:p>
            <w:pPr>
              <w:pStyle w:val="7"/>
              <w:rPr>
                <w:rFonts w:hint="eastAsia"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33" w:type="dxa"/>
            <w:vAlign w:val="top"/>
          </w:tcPr>
          <w:p>
            <w:pPr>
              <w:spacing w:before="129" w:line="219" w:lineRule="auto"/>
              <w:ind w:left="404"/>
              <w:rPr>
                <w:rFonts w:ascii="宋体" w:hAnsi="宋体" w:eastAsia="宋体" w:cs="宋体"/>
                <w:sz w:val="20"/>
                <w:szCs w:val="20"/>
              </w:rPr>
            </w:pPr>
            <w:r>
              <w:rPr>
                <w:rFonts w:ascii="宋体" w:hAnsi="宋体" w:eastAsia="宋体" w:cs="宋体"/>
                <w:spacing w:val="-3"/>
                <w:sz w:val="20"/>
                <w:szCs w:val="20"/>
              </w:rPr>
              <w:t>填报人</w:t>
            </w:r>
          </w:p>
        </w:tc>
        <w:tc>
          <w:tcPr>
            <w:tcW w:w="2207" w:type="dxa"/>
            <w:gridSpan w:val="3"/>
            <w:vAlign w:val="top"/>
          </w:tcPr>
          <w:p>
            <w:pPr>
              <w:pStyle w:val="7"/>
            </w:pPr>
          </w:p>
        </w:tc>
        <w:tc>
          <w:tcPr>
            <w:tcW w:w="1179" w:type="dxa"/>
            <w:vAlign w:val="top"/>
          </w:tcPr>
          <w:p>
            <w:pPr>
              <w:spacing w:before="131" w:line="221" w:lineRule="auto"/>
              <w:ind w:left="145"/>
              <w:rPr>
                <w:rFonts w:ascii="宋体" w:hAnsi="宋体" w:eastAsia="宋体" w:cs="宋体"/>
                <w:sz w:val="20"/>
                <w:szCs w:val="20"/>
              </w:rPr>
            </w:pPr>
            <w:r>
              <w:rPr>
                <w:rFonts w:ascii="宋体" w:hAnsi="宋体" w:eastAsia="宋体" w:cs="宋体"/>
                <w:spacing w:val="-2"/>
                <w:sz w:val="20"/>
                <w:szCs w:val="20"/>
              </w:rPr>
              <w:t>联系电话</w:t>
            </w:r>
          </w:p>
        </w:tc>
        <w:tc>
          <w:tcPr>
            <w:tcW w:w="4081" w:type="dxa"/>
            <w:gridSpan w:val="4"/>
            <w:vAlign w:val="top"/>
          </w:tcPr>
          <w:p>
            <w:pPr>
              <w:pStyle w:val="7"/>
              <w:rPr>
                <w:rFonts w:hint="default" w:eastAsia="宋体"/>
                <w:lang w:val="en-US" w:eastAsia="zh-CN"/>
              </w:rPr>
            </w:pPr>
            <w:r>
              <w:rPr>
                <w:rFonts w:hint="eastAsia" w:eastAsia="宋体"/>
                <w:lang w:val="en-US" w:eastAsia="zh-CN"/>
              </w:rPr>
              <w:t>85903677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433" w:type="dxa"/>
            <w:vMerge w:val="restart"/>
            <w:tcBorders>
              <w:bottom w:val="nil"/>
            </w:tcBorders>
            <w:vAlign w:val="top"/>
          </w:tcPr>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6" w:lineRule="auto"/>
            </w:pPr>
          </w:p>
          <w:p>
            <w:pPr>
              <w:spacing w:before="65" w:line="241" w:lineRule="auto"/>
              <w:ind w:left="304"/>
              <w:rPr>
                <w:rFonts w:ascii="宋体" w:hAnsi="宋体" w:eastAsia="宋体" w:cs="宋体"/>
                <w:sz w:val="20"/>
                <w:szCs w:val="20"/>
              </w:rPr>
            </w:pPr>
            <w:r>
              <w:rPr>
                <w:rFonts w:ascii="宋体" w:hAnsi="宋体" w:eastAsia="宋体" w:cs="宋体"/>
                <w:spacing w:val="-2"/>
                <w:sz w:val="20"/>
                <w:szCs w:val="20"/>
              </w:rPr>
              <w:t>部门总体</w:t>
            </w:r>
          </w:p>
          <w:p>
            <w:pPr>
              <w:spacing w:line="220" w:lineRule="auto"/>
              <w:ind w:left="304"/>
              <w:rPr>
                <w:rFonts w:ascii="宋体" w:hAnsi="宋体" w:eastAsia="宋体" w:cs="宋体"/>
                <w:sz w:val="20"/>
                <w:szCs w:val="20"/>
              </w:rPr>
            </w:pPr>
            <w:r>
              <w:rPr>
                <w:rFonts w:ascii="宋体" w:hAnsi="宋体" w:eastAsia="宋体" w:cs="宋体"/>
                <w:spacing w:val="2"/>
                <w:sz w:val="20"/>
                <w:szCs w:val="20"/>
              </w:rPr>
              <w:t>资金情况</w:t>
            </w:r>
          </w:p>
        </w:tc>
        <w:tc>
          <w:tcPr>
            <w:tcW w:w="3386" w:type="dxa"/>
            <w:gridSpan w:val="4"/>
            <w:vMerge w:val="restart"/>
            <w:tcBorders>
              <w:bottom w:val="nil"/>
            </w:tcBorders>
            <w:vAlign w:val="top"/>
          </w:tcPr>
          <w:p>
            <w:pPr>
              <w:pStyle w:val="7"/>
              <w:spacing w:line="283" w:lineRule="auto"/>
            </w:pPr>
          </w:p>
          <w:p>
            <w:pPr>
              <w:spacing w:before="65" w:line="220" w:lineRule="auto"/>
              <w:ind w:left="1061"/>
              <w:rPr>
                <w:rFonts w:ascii="宋体" w:hAnsi="宋体" w:eastAsia="宋体" w:cs="宋体"/>
                <w:sz w:val="20"/>
                <w:szCs w:val="20"/>
              </w:rPr>
            </w:pPr>
            <w:r>
              <w:rPr>
                <w:rFonts w:ascii="宋体" w:hAnsi="宋体" w:eastAsia="宋体" w:cs="宋体"/>
                <w:spacing w:val="1"/>
                <w:sz w:val="20"/>
                <w:szCs w:val="20"/>
              </w:rPr>
              <w:t>总体资金情况</w:t>
            </w:r>
          </w:p>
        </w:tc>
        <w:tc>
          <w:tcPr>
            <w:tcW w:w="1159" w:type="dxa"/>
            <w:vMerge w:val="restart"/>
            <w:tcBorders>
              <w:bottom w:val="nil"/>
            </w:tcBorders>
            <w:vAlign w:val="top"/>
          </w:tcPr>
          <w:p>
            <w:pPr>
              <w:pStyle w:val="7"/>
              <w:spacing w:line="282" w:lineRule="auto"/>
            </w:pPr>
          </w:p>
          <w:p>
            <w:pPr>
              <w:spacing w:before="65" w:line="219" w:lineRule="auto"/>
              <w:ind w:left="196"/>
              <w:rPr>
                <w:rFonts w:ascii="宋体" w:hAnsi="宋体" w:eastAsia="宋体" w:cs="宋体"/>
                <w:sz w:val="20"/>
                <w:szCs w:val="20"/>
              </w:rPr>
            </w:pPr>
            <w:r>
              <w:rPr>
                <w:rFonts w:ascii="宋体" w:hAnsi="宋体" w:eastAsia="宋体" w:cs="宋体"/>
                <w:spacing w:val="1"/>
                <w:sz w:val="20"/>
                <w:szCs w:val="20"/>
              </w:rPr>
              <w:t>当年金额</w:t>
            </w:r>
          </w:p>
        </w:tc>
        <w:tc>
          <w:tcPr>
            <w:tcW w:w="949" w:type="dxa"/>
            <w:vMerge w:val="restart"/>
            <w:tcBorders>
              <w:bottom w:val="nil"/>
            </w:tcBorders>
            <w:vAlign w:val="top"/>
          </w:tcPr>
          <w:p>
            <w:pPr>
              <w:pStyle w:val="7"/>
              <w:spacing w:line="283" w:lineRule="auto"/>
            </w:pPr>
          </w:p>
          <w:p>
            <w:pPr>
              <w:spacing w:before="65" w:line="221" w:lineRule="auto"/>
              <w:ind w:left="266"/>
              <w:rPr>
                <w:rFonts w:ascii="宋体" w:hAnsi="宋体" w:eastAsia="宋体" w:cs="宋体"/>
                <w:sz w:val="20"/>
                <w:szCs w:val="20"/>
              </w:rPr>
            </w:pPr>
            <w:r>
              <w:rPr>
                <w:rFonts w:ascii="宋体" w:hAnsi="宋体" w:eastAsia="宋体" w:cs="宋体"/>
                <w:spacing w:val="20"/>
                <w:sz w:val="20"/>
                <w:szCs w:val="20"/>
              </w:rPr>
              <w:t>占比</w:t>
            </w:r>
          </w:p>
        </w:tc>
        <w:tc>
          <w:tcPr>
            <w:tcW w:w="1973" w:type="dxa"/>
            <w:gridSpan w:val="2"/>
            <w:vAlign w:val="top"/>
          </w:tcPr>
          <w:p>
            <w:pPr>
              <w:spacing w:before="119" w:line="219" w:lineRule="auto"/>
              <w:ind w:left="267"/>
              <w:rPr>
                <w:rFonts w:ascii="宋体" w:hAnsi="宋体" w:eastAsia="宋体" w:cs="宋体"/>
                <w:sz w:val="20"/>
                <w:szCs w:val="20"/>
              </w:rPr>
            </w:pPr>
            <w:r>
              <w:rPr>
                <w:rFonts w:ascii="宋体" w:hAnsi="宋体" w:eastAsia="宋体" w:cs="宋体"/>
                <w:spacing w:val="-1"/>
                <w:sz w:val="20"/>
                <w:szCs w:val="20"/>
              </w:rPr>
              <w:t>近两年收支金额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33" w:type="dxa"/>
            <w:vMerge w:val="continue"/>
            <w:tcBorders>
              <w:top w:val="nil"/>
              <w:bottom w:val="nil"/>
            </w:tcBorders>
            <w:vAlign w:val="top"/>
          </w:tcPr>
          <w:p>
            <w:pPr>
              <w:pStyle w:val="7"/>
            </w:pPr>
          </w:p>
        </w:tc>
        <w:tc>
          <w:tcPr>
            <w:tcW w:w="3386" w:type="dxa"/>
            <w:gridSpan w:val="4"/>
            <w:vMerge w:val="continue"/>
            <w:tcBorders>
              <w:top w:val="nil"/>
            </w:tcBorders>
            <w:vAlign w:val="top"/>
          </w:tcPr>
          <w:p>
            <w:pPr>
              <w:pStyle w:val="7"/>
            </w:pPr>
          </w:p>
        </w:tc>
        <w:tc>
          <w:tcPr>
            <w:tcW w:w="1159" w:type="dxa"/>
            <w:vMerge w:val="continue"/>
            <w:tcBorders>
              <w:top w:val="nil"/>
            </w:tcBorders>
            <w:vAlign w:val="top"/>
          </w:tcPr>
          <w:p>
            <w:pPr>
              <w:pStyle w:val="7"/>
            </w:pPr>
          </w:p>
        </w:tc>
        <w:tc>
          <w:tcPr>
            <w:tcW w:w="949" w:type="dxa"/>
            <w:vMerge w:val="continue"/>
            <w:tcBorders>
              <w:top w:val="nil"/>
            </w:tcBorders>
            <w:vAlign w:val="top"/>
          </w:tcPr>
          <w:p>
            <w:pPr>
              <w:pStyle w:val="7"/>
            </w:pPr>
          </w:p>
        </w:tc>
        <w:tc>
          <w:tcPr>
            <w:tcW w:w="959" w:type="dxa"/>
            <w:vAlign w:val="top"/>
          </w:tcPr>
          <w:p>
            <w:pPr>
              <w:spacing w:before="130" w:line="219" w:lineRule="auto"/>
              <w:ind w:left="517"/>
              <w:rPr>
                <w:rFonts w:ascii="宋体" w:hAnsi="宋体" w:eastAsia="宋体" w:cs="宋体"/>
                <w:sz w:val="20"/>
                <w:szCs w:val="20"/>
              </w:rPr>
            </w:pPr>
            <w:r>
              <w:rPr>
                <w:rFonts w:ascii="宋体" w:hAnsi="宋体" w:eastAsia="宋体" w:cs="宋体"/>
                <w:sz w:val="20"/>
                <w:szCs w:val="20"/>
              </w:rPr>
              <w:t>年</w:t>
            </w:r>
          </w:p>
        </w:tc>
        <w:tc>
          <w:tcPr>
            <w:tcW w:w="1014" w:type="dxa"/>
            <w:vAlign w:val="top"/>
          </w:tcPr>
          <w:p>
            <w:pPr>
              <w:spacing w:before="122" w:line="213" w:lineRule="auto"/>
              <w:ind w:firstLine="540" w:firstLineChars="200"/>
              <w:rPr>
                <w:rFonts w:ascii="宋体" w:hAnsi="宋体" w:eastAsia="宋体" w:cs="宋体"/>
                <w:sz w:val="20"/>
                <w:szCs w:val="20"/>
              </w:rPr>
            </w:pPr>
            <w:r>
              <w:rPr>
                <w:rFonts w:ascii="宋体" w:hAnsi="宋体" w:eastAsia="宋体" w:cs="宋体"/>
                <w:spacing w:val="35"/>
                <w:sz w:val="20"/>
                <w:szCs w:val="20"/>
                <w:u w:val="none" w:color="auto"/>
              </w:rPr>
              <w:t xml:space="preserve"> </w:t>
            </w:r>
            <w:r>
              <w:rPr>
                <w:rFonts w:ascii="宋体" w:hAnsi="宋体" w:eastAsia="宋体" w:cs="宋体"/>
                <w:spacing w:val="-100"/>
                <w:sz w:val="20"/>
                <w:szCs w:val="20"/>
              </w:rPr>
              <w:t xml:space="preserve"> </w:t>
            </w:r>
            <w:r>
              <w:rPr>
                <w:rFonts w:ascii="宋体" w:hAnsi="宋体" w:eastAsia="宋体" w:cs="宋体"/>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33" w:type="dxa"/>
            <w:vMerge w:val="continue"/>
            <w:tcBorders>
              <w:top w:val="nil"/>
              <w:bottom w:val="nil"/>
            </w:tcBorders>
            <w:vAlign w:val="top"/>
          </w:tcPr>
          <w:p>
            <w:pPr>
              <w:pStyle w:val="7"/>
            </w:pPr>
          </w:p>
        </w:tc>
        <w:tc>
          <w:tcPr>
            <w:tcW w:w="819" w:type="dxa"/>
            <w:gridSpan w:val="2"/>
            <w:vMerge w:val="restart"/>
            <w:tcBorders>
              <w:bottom w:val="nil"/>
            </w:tcBorders>
            <w:vAlign w:val="top"/>
          </w:tcPr>
          <w:p>
            <w:pPr>
              <w:pStyle w:val="7"/>
              <w:spacing w:line="310" w:lineRule="auto"/>
            </w:pPr>
          </w:p>
          <w:p>
            <w:pPr>
              <w:pStyle w:val="7"/>
              <w:spacing w:line="310" w:lineRule="auto"/>
            </w:pPr>
          </w:p>
          <w:p>
            <w:pPr>
              <w:spacing w:before="65" w:line="241" w:lineRule="auto"/>
              <w:ind w:left="201"/>
              <w:rPr>
                <w:rFonts w:ascii="宋体" w:hAnsi="宋体" w:eastAsia="宋体" w:cs="宋体"/>
                <w:sz w:val="20"/>
                <w:szCs w:val="20"/>
              </w:rPr>
            </w:pPr>
            <w:r>
              <w:rPr>
                <w:rFonts w:ascii="宋体" w:hAnsi="宋体" w:eastAsia="宋体" w:cs="宋体"/>
                <w:spacing w:val="4"/>
                <w:sz w:val="20"/>
                <w:szCs w:val="20"/>
              </w:rPr>
              <w:t>收入</w:t>
            </w:r>
          </w:p>
          <w:p>
            <w:pPr>
              <w:spacing w:line="220" w:lineRule="auto"/>
              <w:ind w:left="201"/>
              <w:rPr>
                <w:rFonts w:ascii="宋体" w:hAnsi="宋体" w:eastAsia="宋体" w:cs="宋体"/>
                <w:sz w:val="20"/>
                <w:szCs w:val="20"/>
              </w:rPr>
            </w:pPr>
            <w:r>
              <w:rPr>
                <w:rFonts w:ascii="宋体" w:hAnsi="宋体" w:eastAsia="宋体" w:cs="宋体"/>
                <w:spacing w:val="-3"/>
                <w:sz w:val="20"/>
                <w:szCs w:val="20"/>
              </w:rPr>
              <w:t>构成</w:t>
            </w:r>
          </w:p>
        </w:tc>
        <w:tc>
          <w:tcPr>
            <w:tcW w:w="2567" w:type="dxa"/>
            <w:gridSpan w:val="2"/>
            <w:vAlign w:val="top"/>
          </w:tcPr>
          <w:p>
            <w:pPr>
              <w:spacing w:before="130" w:line="219" w:lineRule="auto"/>
              <w:ind w:left="872"/>
              <w:rPr>
                <w:rFonts w:ascii="宋体" w:hAnsi="宋体" w:eastAsia="宋体" w:cs="宋体"/>
                <w:sz w:val="20"/>
                <w:szCs w:val="20"/>
              </w:rPr>
            </w:pPr>
            <w:r>
              <w:rPr>
                <w:rFonts w:ascii="宋体" w:hAnsi="宋体" w:eastAsia="宋体" w:cs="宋体"/>
                <w:spacing w:val="-2"/>
                <w:sz w:val="20"/>
                <w:szCs w:val="20"/>
              </w:rPr>
              <w:t>财政拨款</w:t>
            </w:r>
          </w:p>
        </w:tc>
        <w:tc>
          <w:tcPr>
            <w:tcW w:w="1159" w:type="dxa"/>
            <w:vAlign w:val="center"/>
          </w:tcPr>
          <w:p>
            <w:pPr>
              <w:pStyle w:val="7"/>
              <w:jc w:val="center"/>
              <w:rPr>
                <w:rFonts w:hint="default" w:eastAsia="宋体"/>
                <w:lang w:val="en-US" w:eastAsia="zh-CN"/>
              </w:rPr>
            </w:pPr>
            <w:r>
              <w:rPr>
                <w:rFonts w:hint="eastAsia" w:eastAsia="宋体"/>
                <w:lang w:val="en-US" w:eastAsia="zh-CN"/>
              </w:rPr>
              <w:t>867.18</w:t>
            </w:r>
          </w:p>
        </w:tc>
        <w:tc>
          <w:tcPr>
            <w:tcW w:w="949" w:type="dxa"/>
            <w:vAlign w:val="center"/>
          </w:tcPr>
          <w:p>
            <w:pPr>
              <w:pStyle w:val="7"/>
              <w:jc w:val="center"/>
              <w:rPr>
                <w:rFonts w:hint="default" w:eastAsia="宋体"/>
                <w:lang w:val="en-US" w:eastAsia="zh-CN"/>
              </w:rPr>
            </w:pPr>
            <w:r>
              <w:rPr>
                <w:rFonts w:hint="eastAsia" w:eastAsia="宋体"/>
                <w:lang w:val="en-US" w:eastAsia="zh-CN"/>
              </w:rPr>
              <w:t>100%</w:t>
            </w: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33" w:type="dxa"/>
            <w:vMerge w:val="continue"/>
            <w:tcBorders>
              <w:top w:val="nil"/>
              <w:bottom w:val="nil"/>
            </w:tcBorders>
            <w:vAlign w:val="top"/>
          </w:tcPr>
          <w:p>
            <w:pPr>
              <w:pStyle w:val="7"/>
            </w:pPr>
          </w:p>
        </w:tc>
        <w:tc>
          <w:tcPr>
            <w:tcW w:w="819" w:type="dxa"/>
            <w:gridSpan w:val="2"/>
            <w:vMerge w:val="continue"/>
            <w:tcBorders>
              <w:top w:val="nil"/>
              <w:bottom w:val="nil"/>
            </w:tcBorders>
            <w:vAlign w:val="top"/>
          </w:tcPr>
          <w:p>
            <w:pPr>
              <w:pStyle w:val="7"/>
            </w:pPr>
          </w:p>
        </w:tc>
        <w:tc>
          <w:tcPr>
            <w:tcW w:w="2567" w:type="dxa"/>
            <w:gridSpan w:val="2"/>
            <w:vAlign w:val="top"/>
          </w:tcPr>
          <w:p>
            <w:pPr>
              <w:spacing w:before="131" w:line="219" w:lineRule="auto"/>
              <w:ind w:left="472"/>
              <w:rPr>
                <w:rFonts w:ascii="宋体" w:hAnsi="宋体" w:eastAsia="宋体" w:cs="宋体"/>
                <w:sz w:val="20"/>
                <w:szCs w:val="20"/>
              </w:rPr>
            </w:pPr>
            <w:r>
              <w:rPr>
                <w:rFonts w:ascii="宋体" w:hAnsi="宋体" w:eastAsia="宋体" w:cs="宋体"/>
                <w:spacing w:val="-1"/>
                <w:sz w:val="20"/>
                <w:szCs w:val="20"/>
              </w:rPr>
              <w:t>财政专户管理资金</w:t>
            </w:r>
          </w:p>
        </w:tc>
        <w:tc>
          <w:tcPr>
            <w:tcW w:w="1159" w:type="dxa"/>
            <w:vAlign w:val="top"/>
          </w:tcPr>
          <w:p>
            <w:pPr>
              <w:pStyle w:val="7"/>
            </w:pPr>
          </w:p>
        </w:tc>
        <w:tc>
          <w:tcPr>
            <w:tcW w:w="949" w:type="dxa"/>
            <w:vAlign w:val="top"/>
          </w:tcPr>
          <w:p>
            <w:pPr>
              <w:pStyle w:val="7"/>
              <w:jc w:val="center"/>
              <w:rPr>
                <w:rFonts w:hint="eastAsia" w:eastAsia="宋体"/>
                <w:lang w:val="en-US" w:eastAsia="zh-CN"/>
              </w:rPr>
            </w:pP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33" w:type="dxa"/>
            <w:vMerge w:val="continue"/>
            <w:tcBorders>
              <w:top w:val="nil"/>
              <w:bottom w:val="nil"/>
            </w:tcBorders>
            <w:vAlign w:val="top"/>
          </w:tcPr>
          <w:p>
            <w:pPr>
              <w:pStyle w:val="7"/>
            </w:pPr>
          </w:p>
        </w:tc>
        <w:tc>
          <w:tcPr>
            <w:tcW w:w="819" w:type="dxa"/>
            <w:gridSpan w:val="2"/>
            <w:vMerge w:val="continue"/>
            <w:tcBorders>
              <w:top w:val="nil"/>
              <w:bottom w:val="nil"/>
            </w:tcBorders>
            <w:vAlign w:val="top"/>
          </w:tcPr>
          <w:p>
            <w:pPr>
              <w:pStyle w:val="7"/>
            </w:pPr>
          </w:p>
        </w:tc>
        <w:tc>
          <w:tcPr>
            <w:tcW w:w="2567" w:type="dxa"/>
            <w:gridSpan w:val="2"/>
            <w:vAlign w:val="top"/>
          </w:tcPr>
          <w:p>
            <w:pPr>
              <w:spacing w:before="121" w:line="220" w:lineRule="auto"/>
              <w:ind w:left="872"/>
              <w:rPr>
                <w:rFonts w:ascii="宋体" w:hAnsi="宋体" w:eastAsia="宋体" w:cs="宋体"/>
                <w:sz w:val="20"/>
                <w:szCs w:val="20"/>
              </w:rPr>
            </w:pPr>
            <w:r>
              <w:rPr>
                <w:rFonts w:ascii="宋体" w:hAnsi="宋体" w:eastAsia="宋体" w:cs="宋体"/>
                <w:spacing w:val="-2"/>
                <w:sz w:val="20"/>
                <w:szCs w:val="20"/>
              </w:rPr>
              <w:t>单位资金</w:t>
            </w:r>
          </w:p>
        </w:tc>
        <w:tc>
          <w:tcPr>
            <w:tcW w:w="1159" w:type="dxa"/>
            <w:vAlign w:val="center"/>
          </w:tcPr>
          <w:p>
            <w:pPr>
              <w:pStyle w:val="7"/>
              <w:jc w:val="center"/>
            </w:pPr>
          </w:p>
        </w:tc>
        <w:tc>
          <w:tcPr>
            <w:tcW w:w="949" w:type="dxa"/>
            <w:vAlign w:val="top"/>
          </w:tcPr>
          <w:p>
            <w:pPr>
              <w:pStyle w:val="7"/>
              <w:jc w:val="center"/>
              <w:rPr>
                <w:rFonts w:hint="eastAsia" w:eastAsia="宋体"/>
                <w:lang w:val="en-US" w:eastAsia="zh-CN"/>
              </w:rPr>
            </w:pP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33" w:type="dxa"/>
            <w:vMerge w:val="continue"/>
            <w:tcBorders>
              <w:top w:val="nil"/>
              <w:bottom w:val="nil"/>
            </w:tcBorders>
            <w:vAlign w:val="top"/>
          </w:tcPr>
          <w:p>
            <w:pPr>
              <w:pStyle w:val="7"/>
            </w:pPr>
          </w:p>
        </w:tc>
        <w:tc>
          <w:tcPr>
            <w:tcW w:w="819" w:type="dxa"/>
            <w:gridSpan w:val="2"/>
            <w:vMerge w:val="continue"/>
            <w:tcBorders>
              <w:top w:val="nil"/>
            </w:tcBorders>
            <w:vAlign w:val="top"/>
          </w:tcPr>
          <w:p>
            <w:pPr>
              <w:pStyle w:val="7"/>
            </w:pPr>
          </w:p>
        </w:tc>
        <w:tc>
          <w:tcPr>
            <w:tcW w:w="2567" w:type="dxa"/>
            <w:gridSpan w:val="2"/>
            <w:vAlign w:val="top"/>
          </w:tcPr>
          <w:p>
            <w:pPr>
              <w:spacing w:before="132" w:line="221" w:lineRule="auto"/>
              <w:ind w:left="973"/>
              <w:rPr>
                <w:rFonts w:ascii="宋体" w:hAnsi="宋体" w:eastAsia="宋体" w:cs="宋体"/>
                <w:sz w:val="20"/>
                <w:szCs w:val="20"/>
              </w:rPr>
            </w:pPr>
            <w:r>
              <w:rPr>
                <w:rFonts w:ascii="宋体" w:hAnsi="宋体" w:eastAsia="宋体" w:cs="宋体"/>
                <w:spacing w:val="-5"/>
                <w:sz w:val="20"/>
                <w:szCs w:val="20"/>
              </w:rPr>
              <w:t>合</w:t>
            </w:r>
            <w:r>
              <w:rPr>
                <w:rFonts w:ascii="宋体" w:hAnsi="宋体" w:eastAsia="宋体" w:cs="宋体"/>
                <w:spacing w:val="4"/>
                <w:sz w:val="20"/>
                <w:szCs w:val="20"/>
              </w:rPr>
              <w:t xml:space="preserve">  </w:t>
            </w:r>
            <w:r>
              <w:rPr>
                <w:rFonts w:ascii="宋体" w:hAnsi="宋体" w:eastAsia="宋体" w:cs="宋体"/>
                <w:spacing w:val="-5"/>
                <w:sz w:val="20"/>
                <w:szCs w:val="20"/>
              </w:rPr>
              <w:t>计</w:t>
            </w:r>
          </w:p>
        </w:tc>
        <w:tc>
          <w:tcPr>
            <w:tcW w:w="1159" w:type="dxa"/>
            <w:vAlign w:val="center"/>
          </w:tcPr>
          <w:p>
            <w:pPr>
              <w:pStyle w:val="7"/>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867.18</w:t>
            </w:r>
          </w:p>
        </w:tc>
        <w:tc>
          <w:tcPr>
            <w:tcW w:w="949" w:type="dxa"/>
            <w:vAlign w:val="top"/>
          </w:tcPr>
          <w:p>
            <w:pPr>
              <w:spacing w:before="181" w:line="184" w:lineRule="auto"/>
              <w:ind w:left="266"/>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100%</w:t>
            </w: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33" w:type="dxa"/>
            <w:vMerge w:val="continue"/>
            <w:tcBorders>
              <w:top w:val="nil"/>
              <w:bottom w:val="nil"/>
            </w:tcBorders>
            <w:vAlign w:val="top"/>
          </w:tcPr>
          <w:p>
            <w:pPr>
              <w:pStyle w:val="7"/>
            </w:pPr>
          </w:p>
        </w:tc>
        <w:tc>
          <w:tcPr>
            <w:tcW w:w="819" w:type="dxa"/>
            <w:gridSpan w:val="2"/>
            <w:vMerge w:val="restart"/>
            <w:tcBorders>
              <w:bottom w:val="nil"/>
            </w:tcBorders>
            <w:vAlign w:val="top"/>
          </w:tcPr>
          <w:p>
            <w:pPr>
              <w:pStyle w:val="7"/>
              <w:spacing w:line="336" w:lineRule="auto"/>
            </w:pPr>
          </w:p>
          <w:p>
            <w:pPr>
              <w:pStyle w:val="7"/>
              <w:spacing w:line="337" w:lineRule="auto"/>
            </w:pPr>
          </w:p>
          <w:p>
            <w:pPr>
              <w:spacing w:before="65"/>
              <w:ind w:left="201"/>
              <w:rPr>
                <w:rFonts w:ascii="宋体" w:hAnsi="宋体" w:eastAsia="宋体" w:cs="宋体"/>
                <w:sz w:val="20"/>
                <w:szCs w:val="20"/>
              </w:rPr>
            </w:pPr>
            <w:r>
              <w:rPr>
                <w:rFonts w:ascii="宋体" w:hAnsi="宋体" w:eastAsia="宋体" w:cs="宋体"/>
                <w:spacing w:val="12"/>
                <w:sz w:val="20"/>
                <w:szCs w:val="20"/>
              </w:rPr>
              <w:t>支出</w:t>
            </w:r>
          </w:p>
          <w:p>
            <w:pPr>
              <w:spacing w:line="220" w:lineRule="auto"/>
              <w:ind w:left="201"/>
              <w:rPr>
                <w:rFonts w:ascii="宋体" w:hAnsi="宋体" w:eastAsia="宋体" w:cs="宋体"/>
                <w:sz w:val="20"/>
                <w:szCs w:val="20"/>
              </w:rPr>
            </w:pPr>
            <w:r>
              <w:rPr>
                <w:rFonts w:ascii="宋体" w:hAnsi="宋体" w:eastAsia="宋体" w:cs="宋体"/>
                <w:spacing w:val="-3"/>
                <w:sz w:val="20"/>
                <w:szCs w:val="20"/>
              </w:rPr>
              <w:t>构成</w:t>
            </w:r>
          </w:p>
        </w:tc>
        <w:tc>
          <w:tcPr>
            <w:tcW w:w="2567" w:type="dxa"/>
            <w:gridSpan w:val="2"/>
            <w:vAlign w:val="center"/>
          </w:tcPr>
          <w:p>
            <w:pPr>
              <w:spacing w:before="132" w:line="219" w:lineRule="auto"/>
              <w:ind w:left="572"/>
              <w:jc w:val="center"/>
              <w:rPr>
                <w:rFonts w:ascii="宋体" w:hAnsi="宋体" w:eastAsia="宋体" w:cs="宋体"/>
                <w:sz w:val="20"/>
                <w:szCs w:val="20"/>
              </w:rPr>
            </w:pPr>
            <w:r>
              <w:rPr>
                <w:rFonts w:ascii="宋体" w:hAnsi="宋体" w:eastAsia="宋体" w:cs="宋体"/>
                <w:spacing w:val="3"/>
                <w:sz w:val="20"/>
                <w:szCs w:val="20"/>
              </w:rPr>
              <w:t>人员类项目支出</w:t>
            </w:r>
          </w:p>
        </w:tc>
        <w:tc>
          <w:tcPr>
            <w:tcW w:w="1159" w:type="dxa"/>
            <w:vAlign w:val="center"/>
          </w:tcPr>
          <w:p>
            <w:pPr>
              <w:pStyle w:val="7"/>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848.97</w:t>
            </w:r>
          </w:p>
        </w:tc>
        <w:tc>
          <w:tcPr>
            <w:tcW w:w="949" w:type="dxa"/>
            <w:vAlign w:val="center"/>
          </w:tcPr>
          <w:p>
            <w:pPr>
              <w:pStyle w:val="7"/>
              <w:jc w:val="center"/>
              <w:rPr>
                <w:rFonts w:hint="default" w:eastAsia="宋体"/>
                <w:lang w:val="en-US" w:eastAsia="zh-CN"/>
              </w:rPr>
            </w:pPr>
            <w:r>
              <w:rPr>
                <w:rFonts w:hint="eastAsia" w:eastAsia="宋体"/>
                <w:lang w:val="en-US" w:eastAsia="zh-CN"/>
              </w:rPr>
              <w:t>97.9%</w:t>
            </w: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33" w:type="dxa"/>
            <w:vMerge w:val="continue"/>
            <w:tcBorders>
              <w:top w:val="nil"/>
              <w:bottom w:val="nil"/>
            </w:tcBorders>
            <w:vAlign w:val="top"/>
          </w:tcPr>
          <w:p>
            <w:pPr>
              <w:pStyle w:val="7"/>
            </w:pPr>
          </w:p>
        </w:tc>
        <w:tc>
          <w:tcPr>
            <w:tcW w:w="819" w:type="dxa"/>
            <w:gridSpan w:val="2"/>
            <w:vMerge w:val="continue"/>
            <w:tcBorders>
              <w:top w:val="nil"/>
              <w:bottom w:val="nil"/>
            </w:tcBorders>
            <w:vAlign w:val="top"/>
          </w:tcPr>
          <w:p>
            <w:pPr>
              <w:pStyle w:val="7"/>
            </w:pPr>
          </w:p>
        </w:tc>
        <w:tc>
          <w:tcPr>
            <w:tcW w:w="2567" w:type="dxa"/>
            <w:gridSpan w:val="2"/>
            <w:vAlign w:val="top"/>
          </w:tcPr>
          <w:p>
            <w:pPr>
              <w:spacing w:before="132" w:line="219" w:lineRule="auto"/>
              <w:ind w:left="572"/>
              <w:rPr>
                <w:rFonts w:ascii="宋体" w:hAnsi="宋体" w:eastAsia="宋体" w:cs="宋体"/>
                <w:sz w:val="20"/>
                <w:szCs w:val="20"/>
              </w:rPr>
            </w:pPr>
            <w:r>
              <w:rPr>
                <w:rFonts w:ascii="宋体" w:hAnsi="宋体" w:eastAsia="宋体" w:cs="宋体"/>
                <w:spacing w:val="3"/>
                <w:sz w:val="20"/>
                <w:szCs w:val="20"/>
              </w:rPr>
              <w:t>运转类项目支出</w:t>
            </w:r>
          </w:p>
        </w:tc>
        <w:tc>
          <w:tcPr>
            <w:tcW w:w="1159" w:type="dxa"/>
            <w:vAlign w:val="center"/>
          </w:tcPr>
          <w:p>
            <w:pPr>
              <w:pStyle w:val="7"/>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18.21</w:t>
            </w:r>
          </w:p>
        </w:tc>
        <w:tc>
          <w:tcPr>
            <w:tcW w:w="949" w:type="dxa"/>
            <w:vAlign w:val="center"/>
          </w:tcPr>
          <w:p>
            <w:pPr>
              <w:pStyle w:val="7"/>
              <w:jc w:val="center"/>
              <w:rPr>
                <w:rFonts w:hint="default" w:eastAsia="宋体"/>
                <w:lang w:val="en-US" w:eastAsia="zh-CN"/>
              </w:rPr>
            </w:pPr>
            <w:r>
              <w:rPr>
                <w:rFonts w:hint="eastAsia" w:eastAsia="宋体"/>
                <w:lang w:val="en-US" w:eastAsia="zh-CN"/>
              </w:rPr>
              <w:t>0.021%</w:t>
            </w: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33" w:type="dxa"/>
            <w:vMerge w:val="continue"/>
            <w:tcBorders>
              <w:top w:val="nil"/>
              <w:bottom w:val="nil"/>
            </w:tcBorders>
            <w:vAlign w:val="top"/>
          </w:tcPr>
          <w:p>
            <w:pPr>
              <w:pStyle w:val="7"/>
            </w:pPr>
          </w:p>
        </w:tc>
        <w:tc>
          <w:tcPr>
            <w:tcW w:w="819" w:type="dxa"/>
            <w:gridSpan w:val="2"/>
            <w:vMerge w:val="continue"/>
            <w:tcBorders>
              <w:top w:val="nil"/>
              <w:bottom w:val="nil"/>
            </w:tcBorders>
            <w:vAlign w:val="top"/>
          </w:tcPr>
          <w:p>
            <w:pPr>
              <w:pStyle w:val="7"/>
            </w:pPr>
          </w:p>
        </w:tc>
        <w:tc>
          <w:tcPr>
            <w:tcW w:w="2567" w:type="dxa"/>
            <w:gridSpan w:val="2"/>
            <w:vAlign w:val="top"/>
          </w:tcPr>
          <w:p>
            <w:pPr>
              <w:spacing w:before="183" w:line="219" w:lineRule="auto"/>
              <w:ind w:left="373"/>
              <w:rPr>
                <w:rFonts w:ascii="宋体" w:hAnsi="宋体" w:eastAsia="宋体" w:cs="宋体"/>
                <w:sz w:val="20"/>
                <w:szCs w:val="20"/>
              </w:rPr>
            </w:pPr>
            <w:r>
              <w:rPr>
                <w:rFonts w:ascii="宋体" w:hAnsi="宋体" w:eastAsia="宋体" w:cs="宋体"/>
                <w:spacing w:val="2"/>
                <w:sz w:val="20"/>
                <w:szCs w:val="20"/>
              </w:rPr>
              <w:t>特定目标类项目支出</w:t>
            </w:r>
          </w:p>
        </w:tc>
        <w:tc>
          <w:tcPr>
            <w:tcW w:w="1159" w:type="dxa"/>
            <w:vAlign w:val="top"/>
          </w:tcPr>
          <w:p>
            <w:pPr>
              <w:pStyle w:val="7"/>
            </w:pPr>
          </w:p>
        </w:tc>
        <w:tc>
          <w:tcPr>
            <w:tcW w:w="949" w:type="dxa"/>
            <w:vAlign w:val="top"/>
          </w:tcPr>
          <w:p>
            <w:pPr>
              <w:pStyle w:val="7"/>
            </w:pP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33" w:type="dxa"/>
            <w:vMerge w:val="continue"/>
            <w:tcBorders>
              <w:top w:val="nil"/>
            </w:tcBorders>
            <w:vAlign w:val="top"/>
          </w:tcPr>
          <w:p>
            <w:pPr>
              <w:pStyle w:val="7"/>
            </w:pPr>
          </w:p>
        </w:tc>
        <w:tc>
          <w:tcPr>
            <w:tcW w:w="819" w:type="dxa"/>
            <w:gridSpan w:val="2"/>
            <w:vMerge w:val="continue"/>
            <w:tcBorders>
              <w:top w:val="nil"/>
            </w:tcBorders>
            <w:vAlign w:val="top"/>
          </w:tcPr>
          <w:p>
            <w:pPr>
              <w:pStyle w:val="7"/>
            </w:pPr>
          </w:p>
        </w:tc>
        <w:tc>
          <w:tcPr>
            <w:tcW w:w="2567" w:type="dxa"/>
            <w:gridSpan w:val="2"/>
            <w:vAlign w:val="top"/>
          </w:tcPr>
          <w:p>
            <w:pPr>
              <w:spacing w:before="115" w:line="221" w:lineRule="auto"/>
              <w:ind w:left="973"/>
              <w:rPr>
                <w:rFonts w:ascii="宋体" w:hAnsi="宋体" w:eastAsia="宋体" w:cs="宋体"/>
                <w:sz w:val="20"/>
                <w:szCs w:val="20"/>
              </w:rPr>
            </w:pPr>
            <w:r>
              <w:rPr>
                <w:rFonts w:ascii="宋体" w:hAnsi="宋体" w:eastAsia="宋体" w:cs="宋体"/>
                <w:spacing w:val="-5"/>
                <w:sz w:val="20"/>
                <w:szCs w:val="20"/>
              </w:rPr>
              <w:t>合</w:t>
            </w:r>
            <w:r>
              <w:rPr>
                <w:rFonts w:ascii="宋体" w:hAnsi="宋体" w:eastAsia="宋体" w:cs="宋体"/>
                <w:spacing w:val="4"/>
                <w:sz w:val="20"/>
                <w:szCs w:val="20"/>
              </w:rPr>
              <w:t xml:space="preserve">  </w:t>
            </w:r>
            <w:r>
              <w:rPr>
                <w:rFonts w:ascii="宋体" w:hAnsi="宋体" w:eastAsia="宋体" w:cs="宋体"/>
                <w:spacing w:val="-5"/>
                <w:sz w:val="20"/>
                <w:szCs w:val="20"/>
              </w:rPr>
              <w:t>计</w:t>
            </w:r>
          </w:p>
        </w:tc>
        <w:tc>
          <w:tcPr>
            <w:tcW w:w="1159" w:type="dxa"/>
            <w:vAlign w:val="center"/>
          </w:tcPr>
          <w:p>
            <w:pPr>
              <w:pStyle w:val="7"/>
              <w:jc w:val="center"/>
              <w:rPr>
                <w:rFonts w:hint="default" w:eastAsia="宋体"/>
                <w:lang w:val="en-US" w:eastAsia="zh-CN"/>
              </w:rPr>
            </w:pPr>
            <w:r>
              <w:rPr>
                <w:rFonts w:hint="eastAsia" w:eastAsia="宋体"/>
                <w:lang w:val="en-US" w:eastAsia="zh-CN"/>
              </w:rPr>
              <w:t>867.18</w:t>
            </w:r>
          </w:p>
        </w:tc>
        <w:tc>
          <w:tcPr>
            <w:tcW w:w="949" w:type="dxa"/>
            <w:vAlign w:val="top"/>
          </w:tcPr>
          <w:p>
            <w:pPr>
              <w:spacing w:before="164" w:line="184" w:lineRule="auto"/>
              <w:ind w:left="266"/>
              <w:rPr>
                <w:rFonts w:ascii="宋体" w:hAnsi="宋体" w:eastAsia="宋体" w:cs="宋体"/>
                <w:sz w:val="20"/>
                <w:szCs w:val="20"/>
              </w:rPr>
            </w:pPr>
            <w:r>
              <w:rPr>
                <w:rFonts w:ascii="宋体" w:hAnsi="宋体" w:eastAsia="宋体" w:cs="宋体"/>
                <w:spacing w:val="-5"/>
                <w:sz w:val="20"/>
                <w:szCs w:val="20"/>
              </w:rPr>
              <w:t>100%</w:t>
            </w: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433" w:type="dxa"/>
            <w:vAlign w:val="top"/>
          </w:tcPr>
          <w:p>
            <w:pPr>
              <w:pStyle w:val="7"/>
              <w:spacing w:line="258" w:lineRule="auto"/>
            </w:pPr>
          </w:p>
          <w:p>
            <w:pPr>
              <w:pStyle w:val="7"/>
              <w:spacing w:line="258" w:lineRule="auto"/>
            </w:pPr>
          </w:p>
          <w:p>
            <w:pPr>
              <w:spacing w:before="65" w:line="219" w:lineRule="auto"/>
              <w:ind w:left="104"/>
              <w:rPr>
                <w:rFonts w:ascii="宋体" w:hAnsi="宋体" w:eastAsia="宋体" w:cs="宋体"/>
                <w:sz w:val="20"/>
                <w:szCs w:val="20"/>
              </w:rPr>
            </w:pPr>
            <w:r>
              <w:rPr>
                <w:rFonts w:ascii="宋体" w:hAnsi="宋体" w:eastAsia="宋体" w:cs="宋体"/>
                <w:spacing w:val="-2"/>
                <w:sz w:val="20"/>
                <w:szCs w:val="20"/>
              </w:rPr>
              <w:t>部门职能概述</w:t>
            </w:r>
          </w:p>
        </w:tc>
        <w:tc>
          <w:tcPr>
            <w:tcW w:w="324" w:type="dxa"/>
            <w:tcBorders>
              <w:right w:val="nil"/>
            </w:tcBorders>
            <w:vAlign w:val="center"/>
          </w:tcPr>
          <w:p>
            <w:pPr>
              <w:pStyle w:val="7"/>
              <w:spacing w:line="317" w:lineRule="auto"/>
              <w:jc w:val="center"/>
            </w:pPr>
          </w:p>
          <w:p>
            <w:pPr>
              <w:spacing w:before="65" w:line="195" w:lineRule="auto"/>
              <w:ind w:left="111" w:right="17" w:firstLine="9"/>
              <w:jc w:val="center"/>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z w:val="20"/>
                <w:szCs w:val="20"/>
              </w:rPr>
              <w:t xml:space="preserve"> </w:t>
            </w:r>
            <w:r>
              <w:rPr>
                <w:rFonts w:ascii="宋体" w:hAnsi="宋体" w:eastAsia="宋体" w:cs="宋体"/>
                <w:spacing w:val="-6"/>
                <w:sz w:val="20"/>
                <w:szCs w:val="20"/>
              </w:rPr>
              <w:t>.</w:t>
            </w:r>
          </w:p>
          <w:p>
            <w:pPr>
              <w:spacing w:before="118" w:line="183" w:lineRule="auto"/>
              <w:ind w:right="2"/>
              <w:jc w:val="center"/>
              <w:rPr>
                <w:rFonts w:ascii="宋体" w:hAnsi="宋体" w:eastAsia="宋体" w:cs="宋体"/>
                <w:sz w:val="20"/>
                <w:szCs w:val="20"/>
              </w:rPr>
            </w:pPr>
            <w:r>
              <w:rPr>
                <w:rFonts w:ascii="宋体" w:hAnsi="宋体" w:eastAsia="宋体" w:cs="宋体"/>
                <w:spacing w:val="-3"/>
                <w:sz w:val="20"/>
                <w:szCs w:val="20"/>
              </w:rPr>
              <w:t>.</w:t>
            </w:r>
          </w:p>
        </w:tc>
        <w:tc>
          <w:tcPr>
            <w:tcW w:w="7143" w:type="dxa"/>
            <w:gridSpan w:val="7"/>
            <w:tcBorders>
              <w:left w:val="nil"/>
            </w:tcBorders>
            <w:vAlign w:val="top"/>
          </w:tcPr>
          <w:p>
            <w:pPr>
              <w:pStyle w:val="7"/>
              <w:numPr>
                <w:ilvl w:val="0"/>
                <w:numId w:val="3"/>
              </w:numPr>
              <w:spacing w:line="378" w:lineRule="auto"/>
              <w:jc w:val="both"/>
              <w:rPr>
                <w:rFonts w:hint="eastAsia" w:eastAsia="宋体"/>
                <w:lang w:val="en-US" w:eastAsia="zh-CN"/>
              </w:rPr>
            </w:pPr>
            <w:r>
              <w:rPr>
                <w:rFonts w:hint="eastAsia" w:eastAsia="宋体"/>
                <w:lang w:val="en-US" w:eastAsia="zh-CN"/>
              </w:rPr>
              <w:t>承担黄陂区内所管理的市场安全实施保障，摊位、门面的规范统一管理及服务工作。</w:t>
            </w:r>
          </w:p>
          <w:p>
            <w:pPr>
              <w:pStyle w:val="7"/>
              <w:numPr>
                <w:ilvl w:val="0"/>
                <w:numId w:val="3"/>
              </w:numPr>
              <w:spacing w:line="378" w:lineRule="auto"/>
              <w:jc w:val="both"/>
              <w:rPr>
                <w:rFonts w:hint="eastAsia" w:eastAsia="宋体"/>
                <w:lang w:val="en-US" w:eastAsia="zh-CN"/>
              </w:rPr>
            </w:pPr>
            <w:r>
              <w:rPr>
                <w:rFonts w:hint="eastAsia" w:eastAsia="宋体"/>
                <w:lang w:val="en-US" w:eastAsia="zh-CN"/>
              </w:rPr>
              <w:t>负责所管理市场的租赁费的收取工作。</w:t>
            </w:r>
          </w:p>
          <w:p>
            <w:pPr>
              <w:pStyle w:val="7"/>
              <w:numPr>
                <w:ilvl w:val="0"/>
                <w:numId w:val="0"/>
              </w:numPr>
              <w:spacing w:line="378" w:lineRule="auto"/>
              <w:jc w:val="both"/>
              <w:rPr>
                <w:rFonts w:ascii="宋体" w:hAnsi="宋体" w:eastAsia="宋体" w:cs="宋体"/>
                <w:sz w:val="6"/>
                <w:szCs w:val="6"/>
              </w:rPr>
            </w:pPr>
            <w:r>
              <w:rPr>
                <w:rFonts w:hint="eastAsia" w:eastAsia="宋体"/>
                <w:lang w:val="en-US" w:eastAsia="zh-CN"/>
              </w:rPr>
              <w:t>3、完成上级部门交办的其他工作任务。</w:t>
            </w:r>
            <w:r>
              <w:rPr>
                <w:rFonts w:ascii="宋体" w:hAnsi="宋体" w:eastAsia="宋体" w:cs="宋体"/>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6" w:hRule="atLeast"/>
        </w:trPr>
        <w:tc>
          <w:tcPr>
            <w:tcW w:w="1433" w:type="dxa"/>
            <w:vAlign w:val="top"/>
          </w:tcPr>
          <w:p>
            <w:pPr>
              <w:pStyle w:val="7"/>
              <w:spacing w:line="263" w:lineRule="auto"/>
            </w:pPr>
          </w:p>
          <w:p>
            <w:pPr>
              <w:pStyle w:val="7"/>
              <w:spacing w:line="264" w:lineRule="auto"/>
            </w:pPr>
          </w:p>
          <w:p>
            <w:pPr>
              <w:spacing w:before="65" w:line="219" w:lineRule="auto"/>
              <w:ind w:left="104"/>
              <w:rPr>
                <w:rFonts w:ascii="宋体" w:hAnsi="宋体" w:eastAsia="宋体" w:cs="宋体"/>
                <w:sz w:val="20"/>
                <w:szCs w:val="20"/>
              </w:rPr>
            </w:pPr>
            <w:r>
              <w:rPr>
                <w:rFonts w:ascii="宋体" w:hAnsi="宋体" w:eastAsia="宋体" w:cs="宋体"/>
                <w:spacing w:val="-2"/>
                <w:sz w:val="20"/>
                <w:szCs w:val="20"/>
              </w:rPr>
              <w:t>年度工作任务</w:t>
            </w:r>
          </w:p>
        </w:tc>
        <w:tc>
          <w:tcPr>
            <w:tcW w:w="7467" w:type="dxa"/>
            <w:gridSpan w:val="8"/>
            <w:vAlign w:val="top"/>
          </w:tcPr>
          <w:p>
            <w:pPr>
              <w:pStyle w:val="7"/>
              <w:numPr>
                <w:ilvl w:val="0"/>
                <w:numId w:val="4"/>
              </w:numPr>
              <w:spacing w:line="409" w:lineRule="auto"/>
              <w:rPr>
                <w:rFonts w:ascii="宋体" w:hAnsi="宋体" w:eastAsia="宋体" w:cs="宋体"/>
                <w:sz w:val="13"/>
                <w:szCs w:val="13"/>
              </w:rPr>
            </w:pPr>
            <w:r>
              <w:rPr>
                <w:rFonts w:hint="eastAsia" w:eastAsia="宋体"/>
                <w:lang w:val="en-US" w:eastAsia="zh-CN"/>
              </w:rPr>
              <w:t>加强学习，提高综合素质。</w:t>
            </w:r>
          </w:p>
          <w:p>
            <w:pPr>
              <w:pStyle w:val="7"/>
              <w:numPr>
                <w:ilvl w:val="0"/>
                <w:numId w:val="4"/>
              </w:numPr>
              <w:spacing w:line="409" w:lineRule="auto"/>
              <w:rPr>
                <w:rFonts w:ascii="宋体" w:hAnsi="宋体" w:eastAsia="宋体" w:cs="宋体"/>
                <w:sz w:val="13"/>
                <w:szCs w:val="13"/>
              </w:rPr>
            </w:pPr>
            <w: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-45720</wp:posOffset>
                      </wp:positionV>
                      <wp:extent cx="181610" cy="551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1610" cy="551180"/>
                              </a:xfrm>
                              <a:prstGeom prst="rect">
                                <a:avLst/>
                              </a:prstGeom>
                              <a:noFill/>
                              <a:ln>
                                <a:noFill/>
                              </a:ln>
                            </wps:spPr>
                            <wps:txbx>
                              <w:txbxContent>
                                <w:p>
                                  <w:pPr>
                                    <w:spacing w:before="19" w:line="239" w:lineRule="auto"/>
                                    <w:ind w:left="39" w:right="20" w:hanging="19"/>
                                    <w:jc w:val="both"/>
                                    <w:rPr>
                                      <w:rFonts w:ascii="宋体" w:hAnsi="宋体" w:eastAsia="宋体" w:cs="宋体"/>
                                      <w:sz w:val="24"/>
                                      <w:szCs w:val="24"/>
                                    </w:rPr>
                                  </w:pPr>
                                  <w:r>
                                    <w:rPr>
                                      <w:rFonts w:ascii="宋体" w:hAnsi="宋体" w:eastAsia="宋体" w:cs="宋体"/>
                                      <w:spacing w:val="-12"/>
                                      <w:sz w:val="20"/>
                                      <w:szCs w:val="20"/>
                                    </w:rPr>
                                    <w:t>.</w:t>
                                  </w:r>
                                  <w:r>
                                    <w:rPr>
                                      <w:rFonts w:ascii="宋体" w:hAnsi="宋体" w:eastAsia="宋体" w:cs="宋体"/>
                                      <w:spacing w:val="-6"/>
                                      <w:sz w:val="20"/>
                                      <w:szCs w:val="20"/>
                                    </w:rPr>
                                    <w:t>2.</w:t>
                                  </w:r>
                                  <w:r>
                                    <w:rPr>
                                      <w:rFonts w:ascii="宋体" w:hAnsi="宋体" w:eastAsia="宋体" w:cs="宋体"/>
                                      <w:sz w:val="20"/>
                                      <w:szCs w:val="20"/>
                                    </w:rPr>
                                    <w:t xml:space="preserve"> </w:t>
                                  </w:r>
                                  <w:r>
                                    <w:rPr>
                                      <w:rFonts w:ascii="宋体" w:hAnsi="宋体" w:eastAsia="宋体" w:cs="宋体"/>
                                      <w:spacing w:val="-8"/>
                                      <w:sz w:val="24"/>
                                      <w:szCs w:val="24"/>
                                    </w:rPr>
                                    <w:t>3.</w:t>
                                  </w:r>
                                </w:p>
                              </w:txbxContent>
                            </wps:txbx>
                            <wps:bodyPr lIns="0" tIns="0" rIns="0" bIns="0" upright="1"/>
                          </wps:wsp>
                        </a:graphicData>
                      </a:graphic>
                    </wp:anchor>
                  </w:drawing>
                </mc:Choice>
                <mc:Fallback>
                  <w:pict>
                    <v:shape id="_x0000_s1026" o:spid="_x0000_s1026" o:spt="202" type="#_x0000_t202" style="position:absolute;left:0pt;margin-left:4.55pt;margin-top:-3.6pt;height:43.4pt;width:14.3pt;z-index:251660288;mso-width-relative:page;mso-height-relative:page;" filled="f" stroked="f" coordsize="21600,21600" o:gfxdata="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kAHJk1QAAAAYBAAAPAAAAAAAAAAEAIAAAACIAAABkcnMvZG93bnJldi54bWxQSwECFAAUAAAA&#10;CACHTuJAc5dEyrgBAABxAwAADgAAAAAAAAABACAAAAAkAQAAZHJzL2Uyb0RvYy54bWxQSwUGAAAA&#10;AAYABgBZAQAATgUAAAAA&#10;">
                      <v:fill on="f" focussize="0,0"/>
                      <v:stroke on="f"/>
                      <v:imagedata o:title=""/>
                      <o:lock v:ext="edit" aspectratio="f"/>
                      <v:textbox inset="0mm,0mm,0mm,0mm">
                        <w:txbxContent>
                          <w:p>
                            <w:pPr>
                              <w:spacing w:before="19" w:line="239" w:lineRule="auto"/>
                              <w:ind w:left="39" w:right="20" w:hanging="19"/>
                              <w:jc w:val="both"/>
                              <w:rPr>
                                <w:rFonts w:ascii="宋体" w:hAnsi="宋体" w:eastAsia="宋体" w:cs="宋体"/>
                                <w:sz w:val="24"/>
                                <w:szCs w:val="24"/>
                              </w:rPr>
                            </w:pPr>
                            <w:r>
                              <w:rPr>
                                <w:rFonts w:ascii="宋体" w:hAnsi="宋体" w:eastAsia="宋体" w:cs="宋体"/>
                                <w:spacing w:val="-12"/>
                                <w:sz w:val="20"/>
                                <w:szCs w:val="20"/>
                              </w:rPr>
                              <w:t>.</w:t>
                            </w:r>
                            <w:r>
                              <w:rPr>
                                <w:rFonts w:ascii="宋体" w:hAnsi="宋体" w:eastAsia="宋体" w:cs="宋体"/>
                                <w:spacing w:val="-6"/>
                                <w:sz w:val="20"/>
                                <w:szCs w:val="20"/>
                              </w:rPr>
                              <w:t>2.</w:t>
                            </w:r>
                            <w:r>
                              <w:rPr>
                                <w:rFonts w:ascii="宋体" w:hAnsi="宋体" w:eastAsia="宋体" w:cs="宋体"/>
                                <w:sz w:val="20"/>
                                <w:szCs w:val="20"/>
                              </w:rPr>
                              <w:t xml:space="preserve"> </w:t>
                            </w:r>
                            <w:r>
                              <w:rPr>
                                <w:rFonts w:ascii="宋体" w:hAnsi="宋体" w:eastAsia="宋体" w:cs="宋体"/>
                                <w:spacing w:val="-8"/>
                                <w:sz w:val="24"/>
                                <w:szCs w:val="24"/>
                              </w:rPr>
                              <w:t>3.</w:t>
                            </w:r>
                          </w:p>
                        </w:txbxContent>
                      </v:textbox>
                    </v:shape>
                  </w:pict>
                </mc:Fallback>
              </mc:AlternateContent>
            </w:r>
            <w:r>
              <w:rPr>
                <w:rFonts w:hint="eastAsia" w:eastAsia="宋体"/>
                <w:lang w:val="en-US" w:eastAsia="zh-CN"/>
              </w:rPr>
              <w:t>着力推行绩效目标管理工作</w:t>
            </w:r>
          </w:p>
          <w:p>
            <w:pPr>
              <w:pStyle w:val="7"/>
              <w:numPr>
                <w:ilvl w:val="0"/>
                <w:numId w:val="4"/>
              </w:numPr>
              <w:spacing w:line="409" w:lineRule="auto"/>
              <w:rPr>
                <w:rFonts w:ascii="宋体" w:hAnsi="宋体" w:eastAsia="宋体" w:cs="宋体"/>
                <w:sz w:val="13"/>
                <w:szCs w:val="13"/>
              </w:rPr>
            </w:pPr>
            <w:r>
              <w:rPr>
                <w:rFonts w:hint="eastAsia" w:eastAsia="宋体"/>
                <w:lang w:val="en-US" w:eastAsia="zh-CN"/>
              </w:rPr>
              <w:t>努力盘活现有资产，实现收入的平衡增长。</w:t>
            </w:r>
          </w:p>
          <w:p>
            <w:pPr>
              <w:pStyle w:val="7"/>
              <w:numPr>
                <w:ilvl w:val="0"/>
                <w:numId w:val="4"/>
              </w:numPr>
              <w:spacing w:line="409" w:lineRule="auto"/>
              <w:rPr>
                <w:rFonts w:ascii="宋体" w:hAnsi="宋体" w:eastAsia="宋体" w:cs="宋体"/>
                <w:sz w:val="13"/>
                <w:szCs w:val="13"/>
              </w:rPr>
            </w:pPr>
            <w:r>
              <w:rPr>
                <w:rFonts w:hint="eastAsia" w:eastAsia="宋体"/>
                <w:lang w:val="en-US" w:eastAsia="zh-CN"/>
              </w:rPr>
              <w:t>加强市场建设，提高市场品味和质量。</w:t>
            </w:r>
          </w:p>
          <w:p>
            <w:pPr>
              <w:pStyle w:val="7"/>
              <w:numPr>
                <w:ilvl w:val="0"/>
                <w:numId w:val="4"/>
              </w:numPr>
              <w:spacing w:line="409" w:lineRule="auto"/>
              <w:rPr>
                <w:rFonts w:ascii="宋体" w:hAnsi="宋体" w:eastAsia="宋体" w:cs="宋体"/>
                <w:sz w:val="13"/>
                <w:szCs w:val="13"/>
              </w:rPr>
            </w:pPr>
            <w:r>
              <w:rPr>
                <w:rFonts w:hint="eastAsia" w:eastAsia="宋体"/>
                <w:lang w:val="en-US" w:eastAsia="zh-CN"/>
              </w:rPr>
              <w:t>积极抓好文明单位的创建工作。</w:t>
            </w:r>
          </w:p>
          <w:p>
            <w:pPr>
              <w:spacing w:before="52" w:line="94" w:lineRule="exact"/>
              <w:rPr>
                <w:rFonts w:ascii="宋体" w:hAnsi="宋体" w:eastAsia="宋体" w:cs="宋体"/>
                <w:sz w:val="6"/>
                <w:szCs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33" w:type="dxa"/>
            <w:vMerge w:val="restart"/>
            <w:tcBorders>
              <w:bottom w:val="nil"/>
            </w:tcBorders>
            <w:vAlign w:val="top"/>
          </w:tcPr>
          <w:p>
            <w:pPr>
              <w:pStyle w:val="7"/>
              <w:spacing w:line="468" w:lineRule="auto"/>
            </w:pPr>
          </w:p>
          <w:p>
            <w:pPr>
              <w:spacing w:before="65" w:line="220" w:lineRule="auto"/>
              <w:ind w:left="104"/>
              <w:rPr>
                <w:rFonts w:ascii="宋体" w:hAnsi="宋体" w:eastAsia="宋体" w:cs="宋体"/>
                <w:sz w:val="20"/>
                <w:szCs w:val="20"/>
              </w:rPr>
            </w:pPr>
            <w:r>
              <w:rPr>
                <w:rFonts w:ascii="宋体" w:hAnsi="宋体" w:eastAsia="宋体" w:cs="宋体"/>
                <w:spacing w:val="-2"/>
                <w:sz w:val="20"/>
                <w:szCs w:val="20"/>
              </w:rPr>
              <w:t>项目支出情况</w:t>
            </w:r>
          </w:p>
        </w:tc>
        <w:tc>
          <w:tcPr>
            <w:tcW w:w="2207" w:type="dxa"/>
            <w:gridSpan w:val="3"/>
            <w:vAlign w:val="top"/>
          </w:tcPr>
          <w:p>
            <w:pPr>
              <w:pStyle w:val="7"/>
              <w:spacing w:line="250" w:lineRule="auto"/>
            </w:pPr>
          </w:p>
          <w:p>
            <w:pPr>
              <w:spacing w:before="65" w:line="220" w:lineRule="auto"/>
              <w:ind w:left="691"/>
              <w:rPr>
                <w:rFonts w:ascii="宋体" w:hAnsi="宋体" w:eastAsia="宋体" w:cs="宋体"/>
                <w:sz w:val="20"/>
                <w:szCs w:val="20"/>
              </w:rPr>
            </w:pPr>
            <w:r>
              <w:rPr>
                <w:rFonts w:ascii="宋体" w:hAnsi="宋体" w:eastAsia="宋体" w:cs="宋体"/>
                <w:spacing w:val="2"/>
                <w:sz w:val="20"/>
                <w:szCs w:val="20"/>
              </w:rPr>
              <w:t>项目名称</w:t>
            </w:r>
          </w:p>
        </w:tc>
        <w:tc>
          <w:tcPr>
            <w:tcW w:w="2338" w:type="dxa"/>
            <w:gridSpan w:val="2"/>
            <w:vAlign w:val="top"/>
          </w:tcPr>
          <w:p>
            <w:pPr>
              <w:pStyle w:val="7"/>
              <w:spacing w:line="249" w:lineRule="auto"/>
            </w:pPr>
          </w:p>
          <w:p>
            <w:pPr>
              <w:spacing w:before="65" w:line="219" w:lineRule="auto"/>
              <w:ind w:left="574"/>
              <w:rPr>
                <w:rFonts w:ascii="宋体" w:hAnsi="宋体" w:eastAsia="宋体" w:cs="宋体"/>
                <w:sz w:val="20"/>
                <w:szCs w:val="20"/>
              </w:rPr>
            </w:pPr>
            <w:r>
              <w:rPr>
                <w:rFonts w:ascii="宋体" w:hAnsi="宋体" w:eastAsia="宋体" w:cs="宋体"/>
                <w:spacing w:val="2"/>
                <w:sz w:val="20"/>
                <w:szCs w:val="20"/>
              </w:rPr>
              <w:t>支出项目类别</w:t>
            </w:r>
          </w:p>
        </w:tc>
        <w:tc>
          <w:tcPr>
            <w:tcW w:w="949" w:type="dxa"/>
            <w:vAlign w:val="top"/>
          </w:tcPr>
          <w:p>
            <w:pPr>
              <w:spacing w:before="185" w:line="239" w:lineRule="auto"/>
              <w:ind w:left="167" w:right="162" w:firstLine="99"/>
              <w:rPr>
                <w:rFonts w:ascii="宋体" w:hAnsi="宋体" w:eastAsia="宋体" w:cs="宋体"/>
                <w:sz w:val="20"/>
                <w:szCs w:val="20"/>
              </w:rPr>
            </w:pPr>
            <w:r>
              <w:rPr>
                <w:rFonts w:ascii="宋体" w:hAnsi="宋体" w:eastAsia="宋体" w:cs="宋体"/>
                <w:spacing w:val="-29"/>
                <w:sz w:val="20"/>
                <w:szCs w:val="20"/>
              </w:rPr>
              <w:t>项</w:t>
            </w:r>
            <w:r>
              <w:rPr>
                <w:rFonts w:ascii="宋体" w:hAnsi="宋体" w:eastAsia="宋体" w:cs="宋体"/>
                <w:spacing w:val="-5"/>
                <w:sz w:val="20"/>
                <w:szCs w:val="20"/>
              </w:rPr>
              <w:t xml:space="preserve"> </w:t>
            </w:r>
            <w:r>
              <w:rPr>
                <w:rFonts w:ascii="宋体" w:hAnsi="宋体" w:eastAsia="宋体" w:cs="宋体"/>
                <w:spacing w:val="-29"/>
                <w:sz w:val="20"/>
                <w:szCs w:val="20"/>
              </w:rPr>
              <w:t>目</w:t>
            </w:r>
            <w:r>
              <w:rPr>
                <w:rFonts w:ascii="宋体" w:hAnsi="宋体" w:eastAsia="宋体" w:cs="宋体"/>
                <w:sz w:val="20"/>
                <w:szCs w:val="20"/>
              </w:rPr>
              <w:t xml:space="preserve"> </w:t>
            </w:r>
            <w:r>
              <w:rPr>
                <w:rFonts w:ascii="宋体" w:hAnsi="宋体" w:eastAsia="宋体" w:cs="宋体"/>
                <w:spacing w:val="3"/>
                <w:sz w:val="20"/>
                <w:szCs w:val="20"/>
              </w:rPr>
              <w:t>总预算</w:t>
            </w:r>
          </w:p>
        </w:tc>
        <w:tc>
          <w:tcPr>
            <w:tcW w:w="959" w:type="dxa"/>
            <w:vAlign w:val="top"/>
          </w:tcPr>
          <w:p>
            <w:pPr>
              <w:spacing w:before="186" w:line="225" w:lineRule="auto"/>
              <w:ind w:left="177" w:right="82" w:hanging="100"/>
              <w:rPr>
                <w:rFonts w:ascii="宋体" w:hAnsi="宋体" w:eastAsia="宋体" w:cs="宋体"/>
                <w:sz w:val="20"/>
                <w:szCs w:val="20"/>
              </w:rPr>
            </w:pPr>
            <w:r>
              <w:rPr>
                <w:rFonts w:ascii="宋体" w:hAnsi="宋体" w:eastAsia="宋体" w:cs="宋体"/>
                <w:spacing w:val="-3"/>
                <w:sz w:val="20"/>
                <w:szCs w:val="20"/>
              </w:rPr>
              <w:t>项目本年</w:t>
            </w:r>
            <w:r>
              <w:rPr>
                <w:rFonts w:ascii="宋体" w:hAnsi="宋体" w:eastAsia="宋体" w:cs="宋体"/>
                <w:sz w:val="20"/>
                <w:szCs w:val="20"/>
              </w:rPr>
              <w:t xml:space="preserve"> </w:t>
            </w:r>
            <w:r>
              <w:rPr>
                <w:rFonts w:ascii="宋体" w:hAnsi="宋体" w:eastAsia="宋体" w:cs="宋体"/>
                <w:spacing w:val="-2"/>
                <w:sz w:val="20"/>
                <w:szCs w:val="20"/>
              </w:rPr>
              <w:t>度预算</w:t>
            </w:r>
          </w:p>
        </w:tc>
        <w:tc>
          <w:tcPr>
            <w:tcW w:w="1014" w:type="dxa"/>
            <w:vAlign w:val="top"/>
          </w:tcPr>
          <w:p>
            <w:pPr>
              <w:spacing w:before="36" w:line="220" w:lineRule="auto"/>
              <w:ind w:left="99"/>
              <w:rPr>
                <w:rFonts w:ascii="宋体" w:hAnsi="宋体" w:eastAsia="宋体" w:cs="宋体"/>
                <w:sz w:val="20"/>
                <w:szCs w:val="20"/>
              </w:rPr>
            </w:pPr>
            <w:r>
              <w:rPr>
                <w:rFonts w:ascii="宋体" w:hAnsi="宋体" w:eastAsia="宋体" w:cs="宋体"/>
                <w:spacing w:val="2"/>
                <w:sz w:val="20"/>
                <w:szCs w:val="20"/>
              </w:rPr>
              <w:t>项目主要</w:t>
            </w:r>
          </w:p>
          <w:p>
            <w:pPr>
              <w:spacing w:before="31" w:line="220" w:lineRule="auto"/>
              <w:ind w:left="99"/>
              <w:rPr>
                <w:rFonts w:ascii="宋体" w:hAnsi="宋体" w:eastAsia="宋体" w:cs="宋体"/>
                <w:sz w:val="20"/>
                <w:szCs w:val="20"/>
              </w:rPr>
            </w:pPr>
            <w:r>
              <w:rPr>
                <w:rFonts w:ascii="宋体" w:hAnsi="宋体" w:eastAsia="宋体" w:cs="宋体"/>
                <w:spacing w:val="5"/>
                <w:sz w:val="20"/>
                <w:szCs w:val="20"/>
              </w:rPr>
              <w:t>支出方向</w:t>
            </w:r>
          </w:p>
          <w:p>
            <w:pPr>
              <w:spacing w:before="52" w:line="186" w:lineRule="auto"/>
              <w:ind w:left="198"/>
              <w:rPr>
                <w:rFonts w:ascii="宋体" w:hAnsi="宋体" w:eastAsia="宋体" w:cs="宋体"/>
                <w:sz w:val="20"/>
                <w:szCs w:val="20"/>
              </w:rPr>
            </w:pPr>
            <w:r>
              <w:rPr>
                <w:rFonts w:ascii="宋体" w:hAnsi="宋体" w:eastAsia="宋体" w:cs="宋体"/>
                <w:spacing w:val="-2"/>
                <w:sz w:val="20"/>
                <w:szCs w:val="20"/>
              </w:rPr>
              <w:t>和用途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33" w:type="dxa"/>
            <w:vMerge w:val="continue"/>
            <w:tcBorders>
              <w:top w:val="nil"/>
            </w:tcBorders>
            <w:vAlign w:val="top"/>
          </w:tcPr>
          <w:p>
            <w:pPr>
              <w:pStyle w:val="7"/>
            </w:pPr>
          </w:p>
        </w:tc>
        <w:tc>
          <w:tcPr>
            <w:tcW w:w="2207" w:type="dxa"/>
            <w:gridSpan w:val="3"/>
            <w:vAlign w:val="top"/>
          </w:tcPr>
          <w:p>
            <w:pPr>
              <w:spacing w:before="197" w:line="94" w:lineRule="exact"/>
              <w:ind w:left="932"/>
              <w:rPr>
                <w:rFonts w:ascii="宋体" w:hAnsi="宋体" w:eastAsia="宋体" w:cs="宋体"/>
                <w:sz w:val="6"/>
                <w:szCs w:val="6"/>
              </w:rPr>
            </w:pPr>
            <w:r>
              <w:rPr>
                <w:rFonts w:ascii="宋体" w:hAnsi="宋体" w:eastAsia="宋体" w:cs="宋体"/>
                <w:spacing w:val="-4"/>
                <w:position w:val="1"/>
                <w:sz w:val="6"/>
                <w:szCs w:val="6"/>
              </w:rPr>
              <w:t>…</w:t>
            </w:r>
            <w:r>
              <w:rPr>
                <w:rFonts w:ascii="宋体" w:hAnsi="宋体" w:eastAsia="宋体" w:cs="宋体"/>
                <w:spacing w:val="1"/>
                <w:position w:val="1"/>
                <w:sz w:val="6"/>
                <w:szCs w:val="6"/>
              </w:rPr>
              <w:t xml:space="preserve">       </w:t>
            </w:r>
            <w:r>
              <w:rPr>
                <w:rFonts w:ascii="宋体" w:hAnsi="宋体" w:eastAsia="宋体" w:cs="宋体"/>
                <w:spacing w:val="-4"/>
                <w:position w:val="1"/>
                <w:sz w:val="6"/>
                <w:szCs w:val="6"/>
              </w:rPr>
              <w:t>…</w:t>
            </w:r>
          </w:p>
        </w:tc>
        <w:tc>
          <w:tcPr>
            <w:tcW w:w="2338" w:type="dxa"/>
            <w:gridSpan w:val="2"/>
            <w:vAlign w:val="top"/>
          </w:tcPr>
          <w:p>
            <w:pPr>
              <w:pStyle w:val="7"/>
            </w:pPr>
          </w:p>
        </w:tc>
        <w:tc>
          <w:tcPr>
            <w:tcW w:w="949" w:type="dxa"/>
            <w:vAlign w:val="top"/>
          </w:tcPr>
          <w:p>
            <w:pPr>
              <w:pStyle w:val="7"/>
            </w:pPr>
          </w:p>
        </w:tc>
        <w:tc>
          <w:tcPr>
            <w:tcW w:w="959" w:type="dxa"/>
            <w:vAlign w:val="top"/>
          </w:tcPr>
          <w:p>
            <w:pPr>
              <w:pStyle w:val="7"/>
            </w:pPr>
          </w:p>
        </w:tc>
        <w:tc>
          <w:tcPr>
            <w:tcW w:w="101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33" w:type="dxa"/>
            <w:vMerge w:val="restart"/>
            <w:tcBorders>
              <w:bottom w:val="nil"/>
            </w:tcBorders>
            <w:vAlign w:val="top"/>
          </w:tcPr>
          <w:p>
            <w:pPr>
              <w:pStyle w:val="7"/>
              <w:spacing w:line="360" w:lineRule="auto"/>
            </w:pPr>
          </w:p>
          <w:p>
            <w:pPr>
              <w:spacing w:before="65" w:line="220" w:lineRule="auto"/>
              <w:ind w:left="304"/>
              <w:rPr>
                <w:rFonts w:ascii="宋体" w:hAnsi="宋体" w:eastAsia="宋体" w:cs="宋体"/>
                <w:sz w:val="20"/>
                <w:szCs w:val="20"/>
              </w:rPr>
            </w:pPr>
            <w:r>
              <w:rPr>
                <w:rFonts w:ascii="宋体" w:hAnsi="宋体" w:eastAsia="宋体" w:cs="宋体"/>
                <w:spacing w:val="-2"/>
                <w:sz w:val="20"/>
                <w:szCs w:val="20"/>
              </w:rPr>
              <w:t>整体绩效</w:t>
            </w:r>
          </w:p>
          <w:p>
            <w:pPr>
              <w:spacing w:before="11" w:line="220" w:lineRule="auto"/>
              <w:ind w:left="404"/>
              <w:rPr>
                <w:rFonts w:ascii="宋体" w:hAnsi="宋体" w:eastAsia="宋体" w:cs="宋体"/>
                <w:sz w:val="20"/>
                <w:szCs w:val="20"/>
              </w:rPr>
            </w:pPr>
            <w:r>
              <w:rPr>
                <w:rFonts w:ascii="宋体" w:hAnsi="宋体" w:eastAsia="宋体" w:cs="宋体"/>
                <w:spacing w:val="2"/>
                <w:sz w:val="20"/>
                <w:szCs w:val="20"/>
              </w:rPr>
              <w:t>总目标</w:t>
            </w:r>
          </w:p>
        </w:tc>
        <w:tc>
          <w:tcPr>
            <w:tcW w:w="3386" w:type="dxa"/>
            <w:gridSpan w:val="4"/>
            <w:vAlign w:val="top"/>
          </w:tcPr>
          <w:p>
            <w:pPr>
              <w:spacing w:before="136" w:line="230" w:lineRule="auto"/>
              <w:ind w:left="252"/>
              <w:rPr>
                <w:rFonts w:ascii="宋体" w:hAnsi="宋体" w:eastAsia="宋体" w:cs="宋体"/>
                <w:sz w:val="20"/>
                <w:szCs w:val="20"/>
              </w:rPr>
            </w:pPr>
            <w:r>
              <w:rPr>
                <w:rFonts w:ascii="宋体" w:hAnsi="宋体" w:eastAsia="宋体" w:cs="宋体"/>
                <w:spacing w:val="-2"/>
                <w:sz w:val="20"/>
                <w:szCs w:val="20"/>
              </w:rPr>
              <w:t>长期目标(截止</w:t>
            </w:r>
            <w:r>
              <w:rPr>
                <w:rFonts w:ascii="宋体" w:hAnsi="宋体" w:eastAsia="宋体" w:cs="宋体"/>
                <w:spacing w:val="4"/>
                <w:sz w:val="20"/>
                <w:szCs w:val="20"/>
              </w:rPr>
              <w:t xml:space="preserve"> </w:t>
            </w:r>
            <w:r>
              <w:rPr>
                <w:rFonts w:hint="eastAsia" w:ascii="宋体" w:hAnsi="宋体" w:eastAsia="宋体" w:cs="宋体"/>
                <w:spacing w:val="4"/>
                <w:sz w:val="20"/>
                <w:szCs w:val="20"/>
                <w:lang w:val="en-US" w:eastAsia="zh-CN"/>
              </w:rPr>
              <w:t>2024</w:t>
            </w:r>
            <w:r>
              <w:rPr>
                <w:rFonts w:ascii="宋体" w:hAnsi="宋体" w:eastAsia="宋体" w:cs="宋体"/>
                <w:spacing w:val="4"/>
                <w:sz w:val="20"/>
                <w:szCs w:val="20"/>
              </w:rPr>
              <w:t xml:space="preserve">        </w:t>
            </w:r>
            <w:r>
              <w:rPr>
                <w:rFonts w:ascii="宋体" w:hAnsi="宋体" w:eastAsia="宋体" w:cs="宋体"/>
                <w:spacing w:val="-2"/>
                <w:position w:val="1"/>
                <w:sz w:val="20"/>
                <w:szCs w:val="20"/>
              </w:rPr>
              <w:t>年</w:t>
            </w:r>
            <w:r>
              <w:rPr>
                <w:rFonts w:ascii="宋体" w:hAnsi="宋体" w:eastAsia="宋体" w:cs="宋体"/>
                <w:spacing w:val="-37"/>
                <w:position w:val="1"/>
                <w:sz w:val="20"/>
                <w:szCs w:val="20"/>
              </w:rPr>
              <w:t xml:space="preserve"> </w:t>
            </w:r>
            <w:r>
              <w:rPr>
                <w:rFonts w:ascii="宋体" w:hAnsi="宋体" w:eastAsia="宋体" w:cs="宋体"/>
                <w:spacing w:val="-2"/>
                <w:position w:val="1"/>
                <w:sz w:val="20"/>
                <w:szCs w:val="20"/>
              </w:rPr>
              <w:t>)</w:t>
            </w:r>
          </w:p>
        </w:tc>
        <w:tc>
          <w:tcPr>
            <w:tcW w:w="4081" w:type="dxa"/>
            <w:gridSpan w:val="4"/>
            <w:vAlign w:val="top"/>
          </w:tcPr>
          <w:p>
            <w:pPr>
              <w:spacing w:before="137" w:line="219" w:lineRule="auto"/>
              <w:ind w:left="1616"/>
              <w:rPr>
                <w:rFonts w:ascii="宋体" w:hAnsi="宋体" w:eastAsia="宋体" w:cs="宋体"/>
                <w:sz w:val="20"/>
                <w:szCs w:val="20"/>
              </w:rPr>
            </w:pPr>
            <w:r>
              <w:rPr>
                <w:rFonts w:ascii="宋体" w:hAnsi="宋体" w:eastAsia="宋体" w:cs="宋体"/>
                <w:spacing w:val="-2"/>
                <w:sz w:val="20"/>
                <w:szCs w:val="20"/>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33" w:type="dxa"/>
            <w:vMerge w:val="continue"/>
            <w:tcBorders>
              <w:top w:val="nil"/>
            </w:tcBorders>
            <w:vAlign w:val="top"/>
          </w:tcPr>
          <w:p>
            <w:pPr>
              <w:pStyle w:val="7"/>
            </w:pPr>
          </w:p>
        </w:tc>
        <w:tc>
          <w:tcPr>
            <w:tcW w:w="3386" w:type="dxa"/>
            <w:gridSpan w:val="4"/>
            <w:vAlign w:val="top"/>
          </w:tcPr>
          <w:p>
            <w:pPr>
              <w:spacing w:before="48" w:line="280" w:lineRule="exact"/>
              <w:ind w:left="252"/>
              <w:rPr>
                <w:rFonts w:hint="eastAsia" w:ascii="宋体" w:hAnsi="宋体" w:eastAsia="宋体" w:cs="宋体"/>
                <w:sz w:val="20"/>
                <w:szCs w:val="20"/>
                <w:lang w:eastAsia="zh-CN"/>
              </w:rPr>
            </w:pPr>
            <w:r>
              <w:rPr>
                <w:rFonts w:ascii="宋体" w:hAnsi="宋体" w:eastAsia="宋体" w:cs="宋体"/>
                <w:spacing w:val="10"/>
                <w:position w:val="5"/>
                <w:sz w:val="20"/>
                <w:szCs w:val="20"/>
              </w:rPr>
              <w:t>目标1:</w:t>
            </w:r>
            <w:r>
              <w:rPr>
                <w:rFonts w:hint="eastAsia" w:ascii="宋体" w:hAnsi="宋体" w:eastAsia="宋体" w:cs="宋体"/>
                <w:spacing w:val="10"/>
                <w:position w:val="5"/>
                <w:sz w:val="20"/>
                <w:szCs w:val="20"/>
                <w:lang w:eastAsia="zh-CN"/>
              </w:rPr>
              <w:t>有效整合为农服务，资源，推进农业生产社会化服务。</w:t>
            </w:r>
          </w:p>
          <w:p>
            <w:pPr>
              <w:spacing w:line="220" w:lineRule="auto"/>
              <w:ind w:left="252"/>
              <w:rPr>
                <w:rFonts w:hint="eastAsia" w:ascii="宋体" w:hAnsi="宋体" w:eastAsia="宋体" w:cs="宋体"/>
                <w:sz w:val="20"/>
                <w:szCs w:val="20"/>
                <w:lang w:eastAsia="zh-CN"/>
              </w:rPr>
            </w:pPr>
            <w:r>
              <w:rPr>
                <w:rFonts w:ascii="宋体" w:hAnsi="宋体" w:eastAsia="宋体" w:cs="宋体"/>
                <w:spacing w:val="10"/>
                <w:sz w:val="20"/>
                <w:szCs w:val="20"/>
              </w:rPr>
              <w:t>目标2:</w:t>
            </w:r>
            <w:r>
              <w:rPr>
                <w:rFonts w:hint="eastAsia" w:ascii="宋体" w:hAnsi="宋体" w:eastAsia="宋体" w:cs="宋体"/>
                <w:spacing w:val="10"/>
                <w:sz w:val="20"/>
                <w:szCs w:val="20"/>
                <w:lang w:eastAsia="zh-CN"/>
              </w:rPr>
              <w:t>完善市场体系建设，提升农产品流通服务水平。</w:t>
            </w:r>
          </w:p>
        </w:tc>
        <w:tc>
          <w:tcPr>
            <w:tcW w:w="4081" w:type="dxa"/>
            <w:gridSpan w:val="4"/>
            <w:vAlign w:val="top"/>
          </w:tcPr>
          <w:p>
            <w:pPr>
              <w:spacing w:before="68" w:line="290" w:lineRule="exact"/>
              <w:ind w:left="255"/>
              <w:rPr>
                <w:rFonts w:hint="eastAsia" w:ascii="宋体" w:hAnsi="宋体" w:eastAsia="宋体" w:cs="宋体"/>
                <w:sz w:val="20"/>
                <w:szCs w:val="20"/>
                <w:lang w:eastAsia="zh-CN"/>
              </w:rPr>
            </w:pPr>
            <w:r>
              <w:rPr>
                <w:rFonts w:ascii="宋体" w:hAnsi="宋体" w:eastAsia="宋体" w:cs="宋体"/>
                <w:spacing w:val="10"/>
                <w:position w:val="6"/>
                <w:sz w:val="20"/>
                <w:szCs w:val="20"/>
              </w:rPr>
              <w:t>目标1:</w:t>
            </w:r>
            <w:r>
              <w:rPr>
                <w:rFonts w:hint="eastAsia" w:ascii="宋体" w:hAnsi="宋体" w:eastAsia="宋体" w:cs="宋体"/>
                <w:spacing w:val="10"/>
                <w:position w:val="6"/>
                <w:sz w:val="20"/>
                <w:szCs w:val="20"/>
                <w:lang w:eastAsia="zh-CN"/>
              </w:rPr>
              <w:t>加强学习，提高综合素质。</w:t>
            </w:r>
          </w:p>
          <w:p>
            <w:pPr>
              <w:spacing w:line="220" w:lineRule="auto"/>
              <w:ind w:left="255"/>
              <w:rPr>
                <w:rFonts w:hint="eastAsia" w:ascii="宋体" w:hAnsi="宋体" w:eastAsia="宋体" w:cs="宋体"/>
                <w:sz w:val="20"/>
                <w:szCs w:val="20"/>
                <w:lang w:eastAsia="zh-CN"/>
              </w:rPr>
            </w:pPr>
            <w:r>
              <w:rPr>
                <w:rFonts w:ascii="宋体" w:hAnsi="宋体" w:eastAsia="宋体" w:cs="宋体"/>
                <w:spacing w:val="10"/>
                <w:sz w:val="20"/>
                <w:szCs w:val="20"/>
              </w:rPr>
              <w:t>目标2:</w:t>
            </w:r>
            <w:r>
              <w:rPr>
                <w:rFonts w:hint="eastAsia" w:ascii="宋体" w:hAnsi="宋体" w:eastAsia="宋体" w:cs="宋体"/>
                <w:spacing w:val="10"/>
                <w:sz w:val="20"/>
                <w:szCs w:val="20"/>
                <w:lang w:eastAsia="zh-CN"/>
              </w:rPr>
              <w:t>规范管理，推进市场发展。</w:t>
            </w:r>
          </w:p>
        </w:tc>
      </w:tr>
    </w:tbl>
    <w:p>
      <w:pPr>
        <w:spacing w:line="271" w:lineRule="auto"/>
        <w:rPr>
          <w:rFonts w:ascii="Arial"/>
          <w:sz w:val="21"/>
        </w:rPr>
      </w:pPr>
    </w:p>
    <w:p>
      <w:pPr>
        <w:spacing w:before="98" w:line="183" w:lineRule="auto"/>
        <w:rPr>
          <w:rFonts w:ascii="宋体" w:hAnsi="宋体" w:eastAsia="宋体" w:cs="宋体"/>
          <w:sz w:val="30"/>
          <w:szCs w:val="30"/>
        </w:rPr>
        <w:sectPr>
          <w:footerReference r:id="rId8" w:type="default"/>
          <w:pgSz w:w="11900" w:h="16830"/>
          <w:pgMar w:top="1430" w:right="1534" w:bottom="400" w:left="1455" w:header="0" w:footer="0" w:gutter="0"/>
          <w:cols w:space="720" w:num="1"/>
        </w:sectPr>
      </w:pPr>
    </w:p>
    <w:p>
      <w:pPr>
        <w:spacing w:before="90"/>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819"/>
        <w:gridCol w:w="1388"/>
        <w:gridCol w:w="1169"/>
        <w:gridCol w:w="1169"/>
        <w:gridCol w:w="959"/>
        <w:gridCol w:w="939"/>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413" w:type="dxa"/>
            <w:vAlign w:val="top"/>
          </w:tcPr>
          <w:p>
            <w:pPr>
              <w:spacing w:before="134" w:line="220" w:lineRule="auto"/>
              <w:ind w:left="104"/>
              <w:rPr>
                <w:rFonts w:ascii="宋体" w:hAnsi="宋体" w:eastAsia="宋体" w:cs="宋体"/>
                <w:sz w:val="21"/>
                <w:szCs w:val="21"/>
              </w:rPr>
            </w:pPr>
            <w:r>
              <w:rPr>
                <w:rFonts w:ascii="宋体" w:hAnsi="宋体" w:eastAsia="宋体" w:cs="宋体"/>
                <w:spacing w:val="7"/>
                <w:sz w:val="21"/>
                <w:szCs w:val="21"/>
              </w:rPr>
              <w:t>长期目标1:</w:t>
            </w:r>
          </w:p>
        </w:tc>
        <w:tc>
          <w:tcPr>
            <w:tcW w:w="7447" w:type="dxa"/>
            <w:gridSpan w:val="7"/>
            <w:vAlign w:val="top"/>
          </w:tcPr>
          <w:p>
            <w:pPr>
              <w:pStyle w:val="7"/>
              <w:rPr>
                <w:rFonts w:hint="eastAsia" w:eastAsia="宋体"/>
                <w:lang w:eastAsia="zh-CN"/>
              </w:rPr>
            </w:pPr>
            <w:r>
              <w:rPr>
                <w:rFonts w:hint="eastAsia" w:eastAsia="宋体"/>
                <w:lang w:eastAsia="zh-CN"/>
              </w:rPr>
              <w:t>市场综合服务能力加强。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13" w:type="dxa"/>
            <w:vMerge w:val="restart"/>
            <w:tcBorders>
              <w:bottom w:val="nil"/>
            </w:tcBorders>
            <w:vAlign w:val="top"/>
          </w:tcPr>
          <w:p>
            <w:pPr>
              <w:pStyle w:val="7"/>
              <w:spacing w:line="259"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pStyle w:val="7"/>
              <w:spacing w:line="260" w:lineRule="auto"/>
            </w:pPr>
          </w:p>
          <w:p>
            <w:pPr>
              <w:spacing w:before="68" w:line="220" w:lineRule="auto"/>
              <w:ind w:left="104"/>
              <w:rPr>
                <w:rFonts w:ascii="宋体" w:hAnsi="宋体" w:eastAsia="宋体" w:cs="宋体"/>
                <w:sz w:val="21"/>
                <w:szCs w:val="21"/>
              </w:rPr>
            </w:pPr>
            <w:r>
              <w:rPr>
                <w:rFonts w:ascii="宋体" w:hAnsi="宋体" w:eastAsia="宋体" w:cs="宋体"/>
                <w:spacing w:val="-2"/>
                <w:sz w:val="21"/>
                <w:szCs w:val="21"/>
              </w:rPr>
              <w:t>长期绩效指标</w:t>
            </w:r>
          </w:p>
        </w:tc>
        <w:tc>
          <w:tcPr>
            <w:tcW w:w="819" w:type="dxa"/>
            <w:vAlign w:val="top"/>
          </w:tcPr>
          <w:p>
            <w:pPr>
              <w:spacing w:before="41" w:line="236" w:lineRule="auto"/>
              <w:ind w:left="192"/>
              <w:rPr>
                <w:rFonts w:ascii="宋体" w:hAnsi="宋体" w:eastAsia="宋体" w:cs="宋体"/>
                <w:sz w:val="21"/>
                <w:szCs w:val="21"/>
              </w:rPr>
            </w:pPr>
            <w:r>
              <w:rPr>
                <w:rFonts w:ascii="宋体" w:hAnsi="宋体" w:eastAsia="宋体" w:cs="宋体"/>
                <w:spacing w:val="6"/>
                <w:sz w:val="21"/>
                <w:szCs w:val="21"/>
              </w:rPr>
              <w:t>一级</w:t>
            </w:r>
          </w:p>
          <w:p>
            <w:pPr>
              <w:spacing w:line="192" w:lineRule="auto"/>
              <w:ind w:left="192"/>
              <w:rPr>
                <w:rFonts w:ascii="宋体" w:hAnsi="宋体" w:eastAsia="宋体" w:cs="宋体"/>
                <w:sz w:val="21"/>
                <w:szCs w:val="21"/>
              </w:rPr>
            </w:pPr>
            <w:r>
              <w:rPr>
                <w:rFonts w:ascii="宋体" w:hAnsi="宋体" w:eastAsia="宋体" w:cs="宋体"/>
                <w:spacing w:val="-3"/>
                <w:sz w:val="21"/>
                <w:szCs w:val="21"/>
              </w:rPr>
              <w:t>指标</w:t>
            </w:r>
          </w:p>
        </w:tc>
        <w:tc>
          <w:tcPr>
            <w:tcW w:w="1388" w:type="dxa"/>
            <w:vAlign w:val="top"/>
          </w:tcPr>
          <w:p>
            <w:pPr>
              <w:spacing w:before="170" w:line="220" w:lineRule="auto"/>
              <w:ind w:left="283"/>
              <w:rPr>
                <w:rFonts w:ascii="宋体" w:hAnsi="宋体" w:eastAsia="宋体" w:cs="宋体"/>
                <w:sz w:val="21"/>
                <w:szCs w:val="21"/>
              </w:rPr>
            </w:pPr>
            <w:r>
              <w:rPr>
                <w:rFonts w:ascii="宋体" w:hAnsi="宋体" w:eastAsia="宋体" w:cs="宋体"/>
                <w:spacing w:val="-3"/>
                <w:sz w:val="21"/>
                <w:szCs w:val="21"/>
              </w:rPr>
              <w:t>二级指标</w:t>
            </w:r>
          </w:p>
        </w:tc>
        <w:tc>
          <w:tcPr>
            <w:tcW w:w="1169" w:type="dxa"/>
            <w:vAlign w:val="top"/>
          </w:tcPr>
          <w:p>
            <w:pPr>
              <w:spacing w:before="170" w:line="220" w:lineRule="auto"/>
              <w:ind w:left="155"/>
              <w:rPr>
                <w:rFonts w:ascii="宋体" w:hAnsi="宋体" w:eastAsia="宋体" w:cs="宋体"/>
                <w:sz w:val="21"/>
                <w:szCs w:val="21"/>
              </w:rPr>
            </w:pPr>
            <w:r>
              <w:rPr>
                <w:rFonts w:ascii="宋体" w:hAnsi="宋体" w:eastAsia="宋体" w:cs="宋体"/>
                <w:spacing w:val="-2"/>
                <w:sz w:val="21"/>
                <w:szCs w:val="21"/>
              </w:rPr>
              <w:t>三级指标</w:t>
            </w:r>
          </w:p>
        </w:tc>
        <w:tc>
          <w:tcPr>
            <w:tcW w:w="2128" w:type="dxa"/>
            <w:gridSpan w:val="2"/>
            <w:vAlign w:val="top"/>
          </w:tcPr>
          <w:p>
            <w:pPr>
              <w:spacing w:before="169" w:line="219" w:lineRule="auto"/>
              <w:ind w:left="746"/>
              <w:rPr>
                <w:rFonts w:ascii="宋体" w:hAnsi="宋体" w:eastAsia="宋体" w:cs="宋体"/>
                <w:sz w:val="21"/>
                <w:szCs w:val="21"/>
              </w:rPr>
            </w:pPr>
            <w:r>
              <w:rPr>
                <w:rFonts w:ascii="宋体" w:hAnsi="宋体" w:eastAsia="宋体" w:cs="宋体"/>
                <w:spacing w:val="-3"/>
                <w:sz w:val="21"/>
                <w:szCs w:val="21"/>
              </w:rPr>
              <w:t>指标值</w:t>
            </w:r>
          </w:p>
        </w:tc>
        <w:tc>
          <w:tcPr>
            <w:tcW w:w="1943" w:type="dxa"/>
            <w:gridSpan w:val="2"/>
            <w:vAlign w:val="top"/>
          </w:tcPr>
          <w:p>
            <w:pPr>
              <w:spacing w:before="168" w:line="219" w:lineRule="auto"/>
              <w:ind w:left="267"/>
              <w:rPr>
                <w:rFonts w:ascii="宋体" w:hAnsi="宋体" w:eastAsia="宋体" w:cs="宋体"/>
                <w:sz w:val="21"/>
                <w:szCs w:val="21"/>
              </w:rPr>
            </w:pPr>
            <w:r>
              <w:rPr>
                <w:rFonts w:ascii="宋体" w:hAnsi="宋体" w:eastAsia="宋体" w:cs="宋体"/>
                <w:spacing w:val="1"/>
                <w:sz w:val="21"/>
                <w:szCs w:val="21"/>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13" w:type="dxa"/>
            <w:vMerge w:val="continue"/>
            <w:tcBorders>
              <w:top w:val="nil"/>
              <w:bottom w:val="nil"/>
            </w:tcBorders>
            <w:vAlign w:val="top"/>
          </w:tcPr>
          <w:p>
            <w:pPr>
              <w:pStyle w:val="7"/>
            </w:pPr>
          </w:p>
        </w:tc>
        <w:tc>
          <w:tcPr>
            <w:tcW w:w="819" w:type="dxa"/>
            <w:vMerge w:val="restart"/>
            <w:tcBorders>
              <w:bottom w:val="nil"/>
            </w:tcBorders>
            <w:vAlign w:val="top"/>
          </w:tcPr>
          <w:p>
            <w:pPr>
              <w:pStyle w:val="7"/>
              <w:spacing w:line="369" w:lineRule="auto"/>
            </w:pPr>
          </w:p>
          <w:p>
            <w:pPr>
              <w:spacing w:before="69" w:line="238" w:lineRule="auto"/>
              <w:ind w:left="192"/>
              <w:rPr>
                <w:rFonts w:ascii="宋体" w:hAnsi="宋体" w:eastAsia="宋体" w:cs="宋体"/>
                <w:sz w:val="21"/>
                <w:szCs w:val="21"/>
              </w:rPr>
            </w:pPr>
            <w:r>
              <w:rPr>
                <w:rFonts w:ascii="宋体" w:hAnsi="宋体" w:eastAsia="宋体" w:cs="宋体"/>
                <w:spacing w:val="12"/>
                <w:sz w:val="21"/>
                <w:szCs w:val="21"/>
              </w:rPr>
              <w:t>产出</w:t>
            </w:r>
          </w:p>
          <w:p>
            <w:pPr>
              <w:spacing w:line="220" w:lineRule="auto"/>
              <w:ind w:left="192"/>
              <w:rPr>
                <w:rFonts w:ascii="宋体" w:hAnsi="宋体" w:eastAsia="宋体" w:cs="宋体"/>
                <w:sz w:val="21"/>
                <w:szCs w:val="21"/>
              </w:rPr>
            </w:pPr>
            <w:r>
              <w:rPr>
                <w:rFonts w:ascii="宋体" w:hAnsi="宋体" w:eastAsia="宋体" w:cs="宋体"/>
                <w:spacing w:val="-3"/>
                <w:sz w:val="21"/>
                <w:szCs w:val="21"/>
              </w:rPr>
              <w:t>指标</w:t>
            </w:r>
          </w:p>
        </w:tc>
        <w:tc>
          <w:tcPr>
            <w:tcW w:w="1388" w:type="dxa"/>
            <w:vAlign w:val="center"/>
          </w:tcPr>
          <w:p>
            <w:pPr>
              <w:spacing w:before="141" w:line="220" w:lineRule="auto"/>
              <w:jc w:val="center"/>
              <w:rPr>
                <w:rFonts w:ascii="宋体" w:hAnsi="宋体" w:eastAsia="宋体" w:cs="宋体"/>
                <w:sz w:val="21"/>
                <w:szCs w:val="21"/>
                <w:u w:val="none" w:color="auto"/>
              </w:rPr>
            </w:pPr>
            <w:r>
              <w:rPr>
                <w:rFonts w:hint="eastAsia" w:ascii="宋体" w:hAnsi="宋体" w:eastAsia="宋体" w:cs="宋体"/>
                <w:spacing w:val="-3"/>
                <w:sz w:val="21"/>
                <w:szCs w:val="21"/>
                <w:u w:val="none" w:color="auto"/>
                <w:lang w:eastAsia="zh-CN"/>
              </w:rPr>
              <w:t>数量</w:t>
            </w:r>
            <w:r>
              <w:rPr>
                <w:rFonts w:ascii="宋体" w:hAnsi="宋体" w:eastAsia="宋体" w:cs="宋体"/>
                <w:spacing w:val="-3"/>
                <w:sz w:val="21"/>
                <w:szCs w:val="21"/>
                <w:u w:val="none" w:color="auto"/>
              </w:rPr>
              <w:t>指标</w:t>
            </w:r>
          </w:p>
        </w:tc>
        <w:tc>
          <w:tcPr>
            <w:tcW w:w="1169" w:type="dxa"/>
            <w:vAlign w:val="center"/>
          </w:tcPr>
          <w:p>
            <w:pPr>
              <w:pStyle w:val="7"/>
              <w:jc w:val="center"/>
              <w:rPr>
                <w:rFonts w:hint="eastAsia" w:eastAsia="宋体"/>
                <w:lang w:eastAsia="zh-CN"/>
              </w:rPr>
            </w:pPr>
            <w:r>
              <w:rPr>
                <w:rFonts w:hint="eastAsia" w:eastAsia="宋体"/>
                <w:lang w:eastAsia="zh-CN"/>
              </w:rPr>
              <w:t>组织学习</w:t>
            </w:r>
          </w:p>
        </w:tc>
        <w:tc>
          <w:tcPr>
            <w:tcW w:w="2128" w:type="dxa"/>
            <w:gridSpan w:val="2"/>
            <w:vAlign w:val="center"/>
          </w:tcPr>
          <w:p>
            <w:pPr>
              <w:pStyle w:val="7"/>
              <w:jc w:val="center"/>
              <w:rPr>
                <w:rFonts w:hint="eastAsia" w:eastAsia="宋体"/>
                <w:lang w:val="en-US" w:eastAsia="zh-CN"/>
              </w:rPr>
            </w:pPr>
            <w:r>
              <w:rPr>
                <w:rFonts w:hint="eastAsia" w:eastAsia="宋体"/>
                <w:lang w:val="en-US" w:eastAsia="zh-CN"/>
              </w:rPr>
              <w:t>2次</w:t>
            </w:r>
          </w:p>
        </w:tc>
        <w:tc>
          <w:tcPr>
            <w:tcW w:w="1943" w:type="dxa"/>
            <w:gridSpan w:val="2"/>
            <w:vAlign w:val="center"/>
          </w:tcPr>
          <w:p>
            <w:pPr>
              <w:pStyle w:val="7"/>
              <w:jc w:val="center"/>
              <w:rPr>
                <w:rFonts w:hint="eastAsia" w:eastAsia="宋体"/>
                <w:lang w:eastAsia="zh-CN"/>
              </w:rPr>
            </w:pPr>
            <w:r>
              <w:rPr>
                <w:rFonts w:hint="eastAsia" w:eastAsia="宋体"/>
                <w:lang w:eastAsia="zh-CN"/>
              </w:rPr>
              <w:t>计划数据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13" w:type="dxa"/>
            <w:vMerge w:val="continue"/>
            <w:tcBorders>
              <w:top w:val="nil"/>
              <w:bottom w:val="nil"/>
            </w:tcBorders>
            <w:vAlign w:val="top"/>
          </w:tcPr>
          <w:p>
            <w:pPr>
              <w:pStyle w:val="7"/>
            </w:pPr>
          </w:p>
        </w:tc>
        <w:tc>
          <w:tcPr>
            <w:tcW w:w="819" w:type="dxa"/>
            <w:vMerge w:val="continue"/>
            <w:tcBorders>
              <w:top w:val="nil"/>
              <w:bottom w:val="nil"/>
            </w:tcBorders>
            <w:vAlign w:val="top"/>
          </w:tcPr>
          <w:p>
            <w:pPr>
              <w:pStyle w:val="7"/>
            </w:pPr>
          </w:p>
        </w:tc>
        <w:tc>
          <w:tcPr>
            <w:tcW w:w="1388" w:type="dxa"/>
            <w:vAlign w:val="top"/>
          </w:tcPr>
          <w:p>
            <w:pPr>
              <w:tabs>
                <w:tab w:val="left" w:pos="733"/>
              </w:tabs>
              <w:spacing w:before="132" w:line="220" w:lineRule="auto"/>
              <w:ind w:left="313"/>
              <w:rPr>
                <w:rFonts w:ascii="宋体" w:hAnsi="宋体" w:eastAsia="宋体" w:cs="宋体"/>
                <w:sz w:val="21"/>
                <w:szCs w:val="21"/>
                <w:u w:val="none" w:color="auto"/>
              </w:rPr>
            </w:pPr>
            <w:r>
              <w:rPr>
                <w:rFonts w:hint="eastAsia" w:ascii="宋体" w:hAnsi="宋体" w:eastAsia="宋体" w:cs="宋体"/>
                <w:sz w:val="21"/>
                <w:szCs w:val="21"/>
                <w:u w:val="none" w:color="auto"/>
                <w:lang w:eastAsia="zh-CN"/>
              </w:rPr>
              <w:t>时效</w:t>
            </w:r>
            <w:r>
              <w:rPr>
                <w:rFonts w:ascii="宋体" w:hAnsi="宋体" w:eastAsia="宋体" w:cs="宋体"/>
                <w:spacing w:val="-3"/>
                <w:sz w:val="21"/>
                <w:szCs w:val="21"/>
                <w:u w:val="none" w:color="auto"/>
              </w:rPr>
              <w:t>指标</w:t>
            </w:r>
          </w:p>
        </w:tc>
        <w:tc>
          <w:tcPr>
            <w:tcW w:w="1169" w:type="dxa"/>
            <w:vAlign w:val="center"/>
          </w:tcPr>
          <w:p>
            <w:pPr>
              <w:pStyle w:val="7"/>
              <w:jc w:val="center"/>
              <w:rPr>
                <w:rFonts w:hint="eastAsia" w:eastAsia="宋体"/>
                <w:lang w:eastAsia="zh-CN"/>
              </w:rPr>
            </w:pPr>
            <w:r>
              <w:rPr>
                <w:rFonts w:hint="eastAsia" w:eastAsia="宋体"/>
                <w:lang w:eastAsia="zh-CN"/>
              </w:rPr>
              <w:t>信访件、督办件办理及时率</w:t>
            </w:r>
          </w:p>
        </w:tc>
        <w:tc>
          <w:tcPr>
            <w:tcW w:w="2128" w:type="dxa"/>
            <w:gridSpan w:val="2"/>
            <w:vAlign w:val="center"/>
          </w:tcPr>
          <w:p>
            <w:pPr>
              <w:pStyle w:val="7"/>
              <w:jc w:val="center"/>
              <w:rPr>
                <w:rFonts w:hint="default" w:eastAsia="宋体"/>
                <w:lang w:val="en-US" w:eastAsia="zh-CN"/>
              </w:rPr>
            </w:pPr>
            <w:r>
              <w:rPr>
                <w:rFonts w:hint="eastAsia" w:eastAsia="宋体"/>
                <w:lang w:val="en-US" w:eastAsia="zh-CN"/>
              </w:rPr>
              <w:t>100%</w:t>
            </w: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13" w:type="dxa"/>
            <w:vMerge w:val="continue"/>
            <w:tcBorders>
              <w:top w:val="nil"/>
              <w:bottom w:val="nil"/>
            </w:tcBorders>
            <w:vAlign w:val="top"/>
          </w:tcPr>
          <w:p>
            <w:pPr>
              <w:pStyle w:val="7"/>
            </w:pPr>
          </w:p>
        </w:tc>
        <w:tc>
          <w:tcPr>
            <w:tcW w:w="819" w:type="dxa"/>
            <w:vMerge w:val="continue"/>
            <w:tcBorders>
              <w:top w:val="nil"/>
            </w:tcBorders>
            <w:vAlign w:val="top"/>
          </w:tcPr>
          <w:p>
            <w:pPr>
              <w:pStyle w:val="7"/>
            </w:pPr>
          </w:p>
        </w:tc>
        <w:tc>
          <w:tcPr>
            <w:tcW w:w="1388" w:type="dxa"/>
            <w:vAlign w:val="top"/>
          </w:tcPr>
          <w:p>
            <w:pPr>
              <w:spacing w:before="152" w:line="94" w:lineRule="exact"/>
              <w:ind w:left="472"/>
              <w:rPr>
                <w:rFonts w:ascii="宋体" w:hAnsi="宋体" w:eastAsia="宋体" w:cs="宋体"/>
                <w:sz w:val="6"/>
                <w:szCs w:val="6"/>
                <w:u w:val="none" w:color="auto"/>
              </w:rPr>
            </w:pPr>
            <w:r>
              <w:rPr>
                <w:rFonts w:ascii="宋体" w:hAnsi="宋体" w:eastAsia="宋体" w:cs="宋体"/>
                <w:spacing w:val="-2"/>
                <w:position w:val="1"/>
                <w:sz w:val="6"/>
                <w:szCs w:val="6"/>
                <w:u w:val="none" w:color="auto"/>
              </w:rPr>
              <w:t>……</w:t>
            </w:r>
          </w:p>
        </w:tc>
        <w:tc>
          <w:tcPr>
            <w:tcW w:w="1169" w:type="dxa"/>
            <w:vAlign w:val="top"/>
          </w:tcPr>
          <w:p>
            <w:pPr>
              <w:pStyle w:val="7"/>
            </w:pPr>
          </w:p>
        </w:tc>
        <w:tc>
          <w:tcPr>
            <w:tcW w:w="2128" w:type="dxa"/>
            <w:gridSpan w:val="2"/>
            <w:vAlign w:val="top"/>
          </w:tcPr>
          <w:p>
            <w:pPr>
              <w:pStyle w:val="7"/>
            </w:pP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13" w:type="dxa"/>
            <w:vMerge w:val="continue"/>
            <w:tcBorders>
              <w:top w:val="nil"/>
              <w:bottom w:val="nil"/>
            </w:tcBorders>
            <w:vAlign w:val="top"/>
          </w:tcPr>
          <w:p>
            <w:pPr>
              <w:pStyle w:val="7"/>
            </w:pPr>
          </w:p>
        </w:tc>
        <w:tc>
          <w:tcPr>
            <w:tcW w:w="819" w:type="dxa"/>
            <w:vMerge w:val="restart"/>
            <w:tcBorders>
              <w:bottom w:val="nil"/>
            </w:tcBorders>
            <w:vAlign w:val="top"/>
          </w:tcPr>
          <w:p>
            <w:pPr>
              <w:pStyle w:val="7"/>
              <w:spacing w:line="382" w:lineRule="auto"/>
            </w:pPr>
          </w:p>
          <w:p>
            <w:pPr>
              <w:spacing w:before="68" w:line="229" w:lineRule="auto"/>
              <w:ind w:left="192"/>
              <w:rPr>
                <w:rFonts w:ascii="宋体" w:hAnsi="宋体" w:eastAsia="宋体" w:cs="宋体"/>
                <w:sz w:val="21"/>
                <w:szCs w:val="21"/>
              </w:rPr>
            </w:pPr>
            <w:r>
              <w:rPr>
                <w:rFonts w:ascii="宋体" w:hAnsi="宋体" w:eastAsia="宋体" w:cs="宋体"/>
                <w:spacing w:val="4"/>
                <w:sz w:val="21"/>
                <w:szCs w:val="21"/>
              </w:rPr>
              <w:t>效益</w:t>
            </w:r>
          </w:p>
          <w:p>
            <w:pPr>
              <w:spacing w:line="220" w:lineRule="auto"/>
              <w:ind w:left="192"/>
              <w:rPr>
                <w:rFonts w:ascii="宋体" w:hAnsi="宋体" w:eastAsia="宋体" w:cs="宋体"/>
                <w:sz w:val="21"/>
                <w:szCs w:val="21"/>
              </w:rPr>
            </w:pPr>
            <w:r>
              <w:rPr>
                <w:rFonts w:ascii="宋体" w:hAnsi="宋体" w:eastAsia="宋体" w:cs="宋体"/>
                <w:spacing w:val="-3"/>
                <w:sz w:val="21"/>
                <w:szCs w:val="21"/>
              </w:rPr>
              <w:t>指标</w:t>
            </w:r>
          </w:p>
        </w:tc>
        <w:tc>
          <w:tcPr>
            <w:tcW w:w="1388" w:type="dxa"/>
            <w:vAlign w:val="top"/>
          </w:tcPr>
          <w:p>
            <w:pPr>
              <w:tabs>
                <w:tab w:val="left" w:pos="733"/>
              </w:tabs>
              <w:spacing w:before="143" w:line="220" w:lineRule="auto"/>
              <w:ind w:left="232"/>
              <w:rPr>
                <w:rFonts w:ascii="宋体" w:hAnsi="宋体" w:eastAsia="宋体" w:cs="宋体"/>
                <w:sz w:val="21"/>
                <w:szCs w:val="21"/>
                <w:u w:val="none" w:color="auto"/>
              </w:rPr>
            </w:pPr>
            <w:r>
              <w:rPr>
                <w:rFonts w:hint="eastAsia" w:ascii="宋体" w:hAnsi="宋体" w:eastAsia="宋体" w:cs="宋体"/>
                <w:sz w:val="21"/>
                <w:szCs w:val="21"/>
                <w:u w:val="none" w:color="auto"/>
                <w:lang w:eastAsia="zh-CN"/>
              </w:rPr>
              <w:t>经济效益</w:t>
            </w:r>
            <w:r>
              <w:rPr>
                <w:rFonts w:ascii="宋体" w:hAnsi="宋体" w:eastAsia="宋体" w:cs="宋体"/>
                <w:spacing w:val="-3"/>
                <w:sz w:val="21"/>
                <w:szCs w:val="21"/>
                <w:u w:val="none" w:color="auto"/>
              </w:rPr>
              <w:t>指标</w:t>
            </w:r>
          </w:p>
        </w:tc>
        <w:tc>
          <w:tcPr>
            <w:tcW w:w="1169" w:type="dxa"/>
            <w:vAlign w:val="center"/>
          </w:tcPr>
          <w:p>
            <w:pPr>
              <w:pStyle w:val="7"/>
              <w:jc w:val="center"/>
              <w:rPr>
                <w:rFonts w:hint="eastAsia" w:eastAsia="宋体"/>
                <w:lang w:eastAsia="zh-CN"/>
              </w:rPr>
            </w:pPr>
            <w:r>
              <w:rPr>
                <w:rFonts w:hint="eastAsia" w:eastAsia="宋体"/>
                <w:lang w:eastAsia="zh-CN"/>
              </w:rPr>
              <w:t>实现收入平稳增长</w:t>
            </w:r>
          </w:p>
        </w:tc>
        <w:tc>
          <w:tcPr>
            <w:tcW w:w="2128" w:type="dxa"/>
            <w:gridSpan w:val="2"/>
            <w:vAlign w:val="center"/>
          </w:tcPr>
          <w:p>
            <w:pPr>
              <w:pStyle w:val="7"/>
              <w:jc w:val="center"/>
              <w:rPr>
                <w:rFonts w:hint="eastAsia" w:eastAsia="宋体"/>
                <w:lang w:eastAsia="zh-CN"/>
              </w:rPr>
            </w:pPr>
            <w:r>
              <w:rPr>
                <w:rFonts w:hint="eastAsia" w:eastAsia="宋体"/>
                <w:lang w:eastAsia="zh-CN"/>
              </w:rPr>
              <w:t>增长</w:t>
            </w: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13" w:type="dxa"/>
            <w:vMerge w:val="continue"/>
            <w:tcBorders>
              <w:top w:val="nil"/>
              <w:bottom w:val="nil"/>
            </w:tcBorders>
            <w:vAlign w:val="top"/>
          </w:tcPr>
          <w:p>
            <w:pPr>
              <w:pStyle w:val="7"/>
            </w:pPr>
          </w:p>
        </w:tc>
        <w:tc>
          <w:tcPr>
            <w:tcW w:w="819" w:type="dxa"/>
            <w:vMerge w:val="continue"/>
            <w:tcBorders>
              <w:top w:val="nil"/>
              <w:bottom w:val="nil"/>
            </w:tcBorders>
            <w:vAlign w:val="top"/>
          </w:tcPr>
          <w:p>
            <w:pPr>
              <w:pStyle w:val="7"/>
            </w:pPr>
          </w:p>
        </w:tc>
        <w:tc>
          <w:tcPr>
            <w:tcW w:w="1388" w:type="dxa"/>
            <w:vAlign w:val="top"/>
          </w:tcPr>
          <w:p>
            <w:pPr>
              <w:tabs>
                <w:tab w:val="left" w:pos="733"/>
              </w:tabs>
              <w:spacing w:before="144" w:line="220" w:lineRule="auto"/>
              <w:ind w:left="252"/>
              <w:rPr>
                <w:rFonts w:ascii="宋体" w:hAnsi="宋体" w:eastAsia="宋体" w:cs="宋体"/>
                <w:sz w:val="21"/>
                <w:szCs w:val="21"/>
                <w:u w:val="none" w:color="auto"/>
              </w:rPr>
            </w:pPr>
            <w:r>
              <w:rPr>
                <w:rFonts w:hint="eastAsia" w:ascii="宋体" w:hAnsi="宋体" w:eastAsia="宋体" w:cs="宋体"/>
                <w:sz w:val="21"/>
                <w:szCs w:val="21"/>
                <w:u w:val="none" w:color="auto"/>
                <w:lang w:eastAsia="zh-CN"/>
              </w:rPr>
              <w:t>社会效益</w:t>
            </w:r>
            <w:r>
              <w:rPr>
                <w:rFonts w:ascii="宋体" w:hAnsi="宋体" w:eastAsia="宋体" w:cs="宋体"/>
                <w:spacing w:val="-3"/>
                <w:sz w:val="21"/>
                <w:szCs w:val="21"/>
                <w:u w:val="none" w:color="auto"/>
              </w:rPr>
              <w:t>指标</w:t>
            </w:r>
          </w:p>
        </w:tc>
        <w:tc>
          <w:tcPr>
            <w:tcW w:w="1169" w:type="dxa"/>
            <w:vAlign w:val="center"/>
          </w:tcPr>
          <w:p>
            <w:pPr>
              <w:pStyle w:val="7"/>
              <w:jc w:val="center"/>
              <w:rPr>
                <w:rFonts w:hint="eastAsia" w:eastAsia="宋体"/>
                <w:lang w:eastAsia="zh-CN"/>
              </w:rPr>
            </w:pPr>
            <w:r>
              <w:rPr>
                <w:rFonts w:hint="eastAsia" w:eastAsia="宋体"/>
                <w:lang w:eastAsia="zh-CN"/>
              </w:rPr>
              <w:t>提高市场品味和质量</w:t>
            </w:r>
          </w:p>
        </w:tc>
        <w:tc>
          <w:tcPr>
            <w:tcW w:w="2128" w:type="dxa"/>
            <w:gridSpan w:val="2"/>
            <w:vAlign w:val="center"/>
          </w:tcPr>
          <w:p>
            <w:pPr>
              <w:pStyle w:val="7"/>
              <w:jc w:val="center"/>
              <w:rPr>
                <w:rFonts w:hint="eastAsia" w:eastAsia="宋体"/>
                <w:lang w:eastAsia="zh-CN"/>
              </w:rPr>
            </w:pPr>
            <w:r>
              <w:rPr>
                <w:rFonts w:hint="eastAsia" w:eastAsia="宋体"/>
                <w:lang w:eastAsia="zh-CN"/>
              </w:rPr>
              <w:t>提高</w:t>
            </w: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13" w:type="dxa"/>
            <w:vMerge w:val="continue"/>
            <w:tcBorders>
              <w:top w:val="nil"/>
              <w:bottom w:val="nil"/>
            </w:tcBorders>
            <w:vAlign w:val="top"/>
          </w:tcPr>
          <w:p>
            <w:pPr>
              <w:pStyle w:val="7"/>
            </w:pPr>
          </w:p>
        </w:tc>
        <w:tc>
          <w:tcPr>
            <w:tcW w:w="819" w:type="dxa"/>
            <w:vMerge w:val="continue"/>
            <w:tcBorders>
              <w:top w:val="nil"/>
            </w:tcBorders>
            <w:vAlign w:val="top"/>
          </w:tcPr>
          <w:p>
            <w:pPr>
              <w:pStyle w:val="7"/>
            </w:pPr>
          </w:p>
        </w:tc>
        <w:tc>
          <w:tcPr>
            <w:tcW w:w="1388" w:type="dxa"/>
            <w:vAlign w:val="top"/>
          </w:tcPr>
          <w:p>
            <w:pPr>
              <w:spacing w:before="163" w:line="94" w:lineRule="exact"/>
              <w:ind w:left="492"/>
              <w:rPr>
                <w:rFonts w:ascii="宋体" w:hAnsi="宋体" w:eastAsia="宋体" w:cs="宋体"/>
                <w:sz w:val="6"/>
                <w:szCs w:val="6"/>
                <w:u w:val="none" w:color="auto"/>
              </w:rPr>
            </w:pPr>
            <w:r>
              <w:rPr>
                <w:rFonts w:ascii="宋体" w:hAnsi="宋体" w:eastAsia="宋体" w:cs="宋体"/>
                <w:spacing w:val="-2"/>
                <w:position w:val="1"/>
                <w:sz w:val="6"/>
                <w:szCs w:val="6"/>
                <w:u w:val="none" w:color="auto"/>
              </w:rPr>
              <w:t>……</w:t>
            </w:r>
          </w:p>
        </w:tc>
        <w:tc>
          <w:tcPr>
            <w:tcW w:w="1169" w:type="dxa"/>
            <w:vAlign w:val="top"/>
          </w:tcPr>
          <w:p>
            <w:pPr>
              <w:pStyle w:val="7"/>
            </w:pPr>
          </w:p>
        </w:tc>
        <w:tc>
          <w:tcPr>
            <w:tcW w:w="2128" w:type="dxa"/>
            <w:gridSpan w:val="2"/>
            <w:vAlign w:val="top"/>
          </w:tcPr>
          <w:p>
            <w:pPr>
              <w:pStyle w:val="7"/>
            </w:pP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13" w:type="dxa"/>
            <w:vMerge w:val="continue"/>
            <w:tcBorders>
              <w:top w:val="nil"/>
              <w:bottom w:val="nil"/>
            </w:tcBorders>
            <w:vAlign w:val="top"/>
          </w:tcPr>
          <w:p>
            <w:pPr>
              <w:pStyle w:val="7"/>
            </w:pPr>
          </w:p>
        </w:tc>
        <w:tc>
          <w:tcPr>
            <w:tcW w:w="819" w:type="dxa"/>
            <w:vMerge w:val="restart"/>
            <w:tcBorders>
              <w:bottom w:val="nil"/>
            </w:tcBorders>
            <w:vAlign w:val="top"/>
          </w:tcPr>
          <w:p>
            <w:pPr>
              <w:pStyle w:val="7"/>
              <w:spacing w:line="353" w:lineRule="auto"/>
            </w:pPr>
          </w:p>
          <w:p>
            <w:pPr>
              <w:spacing w:before="68" w:line="219" w:lineRule="auto"/>
              <w:ind w:left="81"/>
              <w:rPr>
                <w:rFonts w:ascii="宋体" w:hAnsi="宋体" w:eastAsia="宋体" w:cs="宋体"/>
                <w:sz w:val="21"/>
                <w:szCs w:val="21"/>
              </w:rPr>
            </w:pPr>
            <w:r>
              <w:rPr>
                <w:rFonts w:ascii="宋体" w:hAnsi="宋体" w:eastAsia="宋体" w:cs="宋体"/>
                <w:spacing w:val="4"/>
                <w:sz w:val="21"/>
                <w:szCs w:val="21"/>
              </w:rPr>
              <w:t>满意度</w:t>
            </w:r>
          </w:p>
          <w:p>
            <w:pPr>
              <w:spacing w:before="21" w:line="220" w:lineRule="auto"/>
              <w:ind w:left="192"/>
              <w:rPr>
                <w:rFonts w:ascii="宋体" w:hAnsi="宋体" w:eastAsia="宋体" w:cs="宋体"/>
                <w:sz w:val="21"/>
                <w:szCs w:val="21"/>
              </w:rPr>
            </w:pPr>
            <w:r>
              <w:rPr>
                <w:rFonts w:ascii="宋体" w:hAnsi="宋体" w:eastAsia="宋体" w:cs="宋体"/>
                <w:spacing w:val="-3"/>
                <w:sz w:val="21"/>
                <w:szCs w:val="21"/>
              </w:rPr>
              <w:t>指标</w:t>
            </w:r>
          </w:p>
        </w:tc>
        <w:tc>
          <w:tcPr>
            <w:tcW w:w="1388" w:type="dxa"/>
            <w:vAlign w:val="top"/>
          </w:tcPr>
          <w:p>
            <w:pPr>
              <w:tabs>
                <w:tab w:val="left" w:pos="733"/>
              </w:tabs>
              <w:spacing w:before="144" w:line="220" w:lineRule="auto"/>
              <w:ind w:left="283"/>
              <w:rPr>
                <w:rFonts w:ascii="宋体" w:hAnsi="宋体" w:eastAsia="宋体" w:cs="宋体"/>
                <w:sz w:val="21"/>
                <w:szCs w:val="21"/>
                <w:u w:val="none" w:color="auto"/>
              </w:rPr>
            </w:pPr>
            <w:r>
              <w:rPr>
                <w:rFonts w:hint="eastAsia" w:ascii="宋体" w:hAnsi="宋体" w:eastAsia="宋体" w:cs="宋体"/>
                <w:sz w:val="21"/>
                <w:szCs w:val="21"/>
                <w:u w:val="none" w:color="auto"/>
                <w:lang w:eastAsia="zh-CN"/>
              </w:rPr>
              <w:t>社会公众或服务对象满意</w:t>
            </w:r>
            <w:r>
              <w:rPr>
                <w:rFonts w:ascii="宋体" w:hAnsi="宋体" w:eastAsia="宋体" w:cs="宋体"/>
                <w:spacing w:val="-3"/>
                <w:sz w:val="21"/>
                <w:szCs w:val="21"/>
                <w:u w:val="none" w:color="auto"/>
              </w:rPr>
              <w:t>指标</w:t>
            </w:r>
          </w:p>
        </w:tc>
        <w:tc>
          <w:tcPr>
            <w:tcW w:w="1169" w:type="dxa"/>
            <w:vAlign w:val="center"/>
          </w:tcPr>
          <w:p>
            <w:pPr>
              <w:pStyle w:val="7"/>
              <w:jc w:val="center"/>
              <w:rPr>
                <w:rFonts w:hint="eastAsia" w:eastAsia="宋体"/>
                <w:lang w:eastAsia="zh-CN"/>
              </w:rPr>
            </w:pPr>
            <w:r>
              <w:rPr>
                <w:rFonts w:hint="eastAsia" w:eastAsia="宋体"/>
                <w:lang w:eastAsia="zh-CN"/>
              </w:rPr>
              <w:t>城乡居民满意度</w:t>
            </w:r>
          </w:p>
        </w:tc>
        <w:tc>
          <w:tcPr>
            <w:tcW w:w="2128" w:type="dxa"/>
            <w:gridSpan w:val="2"/>
            <w:vAlign w:val="center"/>
          </w:tcPr>
          <w:p>
            <w:pPr>
              <w:pStyle w:val="7"/>
              <w:jc w:val="center"/>
              <w:rPr>
                <w:rFonts w:hint="default" w:eastAsia="宋体"/>
                <w:lang w:val="en-US" w:eastAsia="zh-CN"/>
              </w:rPr>
            </w:pPr>
            <w:r>
              <w:rPr>
                <w:rFonts w:hint="eastAsia" w:eastAsia="宋体"/>
                <w:lang w:eastAsia="zh-CN"/>
              </w:rPr>
              <w:t>≥</w:t>
            </w:r>
            <w:r>
              <w:rPr>
                <w:rFonts w:hint="eastAsia" w:eastAsia="宋体"/>
                <w:lang w:val="en-US" w:eastAsia="zh-CN"/>
              </w:rPr>
              <w:t>85%</w:t>
            </w: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13" w:type="dxa"/>
            <w:vMerge w:val="continue"/>
            <w:tcBorders>
              <w:top w:val="nil"/>
              <w:bottom w:val="nil"/>
            </w:tcBorders>
            <w:vAlign w:val="top"/>
          </w:tcPr>
          <w:p>
            <w:pPr>
              <w:pStyle w:val="7"/>
            </w:pPr>
          </w:p>
        </w:tc>
        <w:tc>
          <w:tcPr>
            <w:tcW w:w="819" w:type="dxa"/>
            <w:vMerge w:val="continue"/>
            <w:tcBorders>
              <w:top w:val="nil"/>
              <w:bottom w:val="nil"/>
            </w:tcBorders>
            <w:vAlign w:val="top"/>
          </w:tcPr>
          <w:p>
            <w:pPr>
              <w:pStyle w:val="7"/>
            </w:pPr>
          </w:p>
        </w:tc>
        <w:tc>
          <w:tcPr>
            <w:tcW w:w="1388" w:type="dxa"/>
            <w:vAlign w:val="top"/>
          </w:tcPr>
          <w:p>
            <w:pPr>
              <w:tabs>
                <w:tab w:val="left" w:pos="733"/>
              </w:tabs>
              <w:spacing w:before="135" w:line="220" w:lineRule="auto"/>
              <w:ind w:left="283"/>
              <w:rPr>
                <w:rFonts w:ascii="宋体" w:hAnsi="宋体" w:eastAsia="宋体" w:cs="宋体"/>
                <w:sz w:val="21"/>
                <w:szCs w:val="21"/>
                <w:u w:val="none" w:color="auto"/>
              </w:rPr>
            </w:pPr>
            <w:r>
              <w:rPr>
                <w:rFonts w:ascii="宋体" w:hAnsi="宋体" w:eastAsia="宋体" w:cs="宋体"/>
                <w:sz w:val="21"/>
                <w:szCs w:val="21"/>
                <w:u w:val="none" w:color="auto"/>
              </w:rPr>
              <w:tab/>
            </w:r>
            <w:r>
              <w:rPr>
                <w:rFonts w:ascii="宋体" w:hAnsi="宋体" w:eastAsia="宋体" w:cs="宋体"/>
                <w:spacing w:val="-3"/>
                <w:sz w:val="21"/>
                <w:szCs w:val="21"/>
                <w:u w:val="none" w:color="auto"/>
              </w:rPr>
              <w:t>指标</w:t>
            </w:r>
          </w:p>
        </w:tc>
        <w:tc>
          <w:tcPr>
            <w:tcW w:w="1169" w:type="dxa"/>
            <w:vAlign w:val="top"/>
          </w:tcPr>
          <w:p>
            <w:pPr>
              <w:pStyle w:val="7"/>
            </w:pPr>
          </w:p>
        </w:tc>
        <w:tc>
          <w:tcPr>
            <w:tcW w:w="2128" w:type="dxa"/>
            <w:gridSpan w:val="2"/>
            <w:vAlign w:val="top"/>
          </w:tcPr>
          <w:p>
            <w:pPr>
              <w:pStyle w:val="7"/>
            </w:pP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13" w:type="dxa"/>
            <w:vMerge w:val="continue"/>
            <w:tcBorders>
              <w:top w:val="nil"/>
            </w:tcBorders>
            <w:vAlign w:val="top"/>
          </w:tcPr>
          <w:p>
            <w:pPr>
              <w:pStyle w:val="7"/>
            </w:pPr>
          </w:p>
        </w:tc>
        <w:tc>
          <w:tcPr>
            <w:tcW w:w="819" w:type="dxa"/>
            <w:vMerge w:val="continue"/>
            <w:tcBorders>
              <w:top w:val="nil"/>
            </w:tcBorders>
            <w:vAlign w:val="top"/>
          </w:tcPr>
          <w:p>
            <w:pPr>
              <w:pStyle w:val="7"/>
            </w:pPr>
          </w:p>
        </w:tc>
        <w:tc>
          <w:tcPr>
            <w:tcW w:w="1388" w:type="dxa"/>
            <w:vAlign w:val="top"/>
          </w:tcPr>
          <w:p>
            <w:pPr>
              <w:spacing w:before="135" w:line="94" w:lineRule="exact"/>
              <w:ind w:left="693"/>
              <w:rPr>
                <w:rFonts w:ascii="宋体" w:hAnsi="宋体" w:eastAsia="宋体" w:cs="宋体"/>
                <w:sz w:val="6"/>
                <w:szCs w:val="6"/>
              </w:rPr>
            </w:pPr>
            <w:r>
              <w:rPr>
                <w:rFonts w:ascii="宋体" w:hAnsi="宋体" w:eastAsia="宋体" w:cs="宋体"/>
                <w:position w:val="1"/>
                <w:sz w:val="6"/>
                <w:szCs w:val="6"/>
              </w:rPr>
              <w:t>…</w:t>
            </w:r>
          </w:p>
        </w:tc>
        <w:tc>
          <w:tcPr>
            <w:tcW w:w="1169" w:type="dxa"/>
            <w:vAlign w:val="top"/>
          </w:tcPr>
          <w:p>
            <w:pPr>
              <w:pStyle w:val="7"/>
            </w:pPr>
          </w:p>
        </w:tc>
        <w:tc>
          <w:tcPr>
            <w:tcW w:w="2128" w:type="dxa"/>
            <w:gridSpan w:val="2"/>
            <w:vAlign w:val="top"/>
          </w:tcPr>
          <w:p>
            <w:pPr>
              <w:pStyle w:val="7"/>
            </w:pP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13" w:type="dxa"/>
            <w:vAlign w:val="top"/>
          </w:tcPr>
          <w:p>
            <w:pPr>
              <w:spacing w:before="146" w:line="220" w:lineRule="auto"/>
              <w:ind w:left="104"/>
              <w:rPr>
                <w:rFonts w:ascii="宋体" w:hAnsi="宋体" w:eastAsia="宋体" w:cs="宋体"/>
                <w:sz w:val="21"/>
                <w:szCs w:val="21"/>
              </w:rPr>
            </w:pPr>
            <w:r>
              <w:rPr>
                <w:rFonts w:ascii="宋体" w:hAnsi="宋体" w:eastAsia="宋体" w:cs="宋体"/>
                <w:spacing w:val="7"/>
                <w:sz w:val="21"/>
                <w:szCs w:val="21"/>
              </w:rPr>
              <w:t>长期目标2:</w:t>
            </w:r>
          </w:p>
        </w:tc>
        <w:tc>
          <w:tcPr>
            <w:tcW w:w="7447" w:type="dxa"/>
            <w:gridSpan w:val="7"/>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13" w:type="dxa"/>
            <w:vAlign w:val="top"/>
          </w:tcPr>
          <w:p>
            <w:pPr>
              <w:spacing w:before="106" w:line="214" w:lineRule="auto"/>
              <w:ind w:left="485"/>
              <w:rPr>
                <w:rFonts w:ascii="宋体" w:hAnsi="宋体" w:eastAsia="宋体" w:cs="宋体"/>
                <w:sz w:val="21"/>
                <w:szCs w:val="21"/>
              </w:rPr>
            </w:pPr>
            <w:r>
              <w:rPr>
                <w:rFonts w:ascii="宋体" w:hAnsi="宋体" w:eastAsia="宋体" w:cs="宋体"/>
                <w:spacing w:val="-6"/>
                <w:sz w:val="21"/>
                <w:szCs w:val="21"/>
              </w:rPr>
              <w:t>……</w:t>
            </w:r>
          </w:p>
        </w:tc>
        <w:tc>
          <w:tcPr>
            <w:tcW w:w="819" w:type="dxa"/>
            <w:vAlign w:val="top"/>
          </w:tcPr>
          <w:p>
            <w:pPr>
              <w:pStyle w:val="7"/>
            </w:pPr>
          </w:p>
        </w:tc>
        <w:tc>
          <w:tcPr>
            <w:tcW w:w="1388" w:type="dxa"/>
            <w:vAlign w:val="top"/>
          </w:tcPr>
          <w:p>
            <w:pPr>
              <w:pStyle w:val="7"/>
            </w:pPr>
          </w:p>
        </w:tc>
        <w:tc>
          <w:tcPr>
            <w:tcW w:w="1169" w:type="dxa"/>
            <w:vAlign w:val="top"/>
          </w:tcPr>
          <w:p>
            <w:pPr>
              <w:pStyle w:val="7"/>
            </w:pPr>
          </w:p>
        </w:tc>
        <w:tc>
          <w:tcPr>
            <w:tcW w:w="2128" w:type="dxa"/>
            <w:gridSpan w:val="2"/>
            <w:vAlign w:val="top"/>
          </w:tcPr>
          <w:p>
            <w:pPr>
              <w:pStyle w:val="7"/>
            </w:pPr>
          </w:p>
        </w:tc>
        <w:tc>
          <w:tcPr>
            <w:tcW w:w="194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13" w:type="dxa"/>
            <w:vAlign w:val="top"/>
          </w:tcPr>
          <w:p>
            <w:pPr>
              <w:spacing w:before="145" w:line="219" w:lineRule="auto"/>
              <w:ind w:left="104"/>
              <w:rPr>
                <w:rFonts w:ascii="宋体" w:hAnsi="宋体" w:eastAsia="宋体" w:cs="宋体"/>
                <w:sz w:val="21"/>
                <w:szCs w:val="21"/>
              </w:rPr>
            </w:pPr>
            <w:r>
              <w:rPr>
                <w:rFonts w:ascii="宋体" w:hAnsi="宋体" w:eastAsia="宋体" w:cs="宋体"/>
                <w:spacing w:val="7"/>
                <w:sz w:val="21"/>
                <w:szCs w:val="21"/>
              </w:rPr>
              <w:t>年度目标1:</w:t>
            </w:r>
          </w:p>
        </w:tc>
        <w:tc>
          <w:tcPr>
            <w:tcW w:w="7447" w:type="dxa"/>
            <w:gridSpan w:val="7"/>
            <w:vAlign w:val="center"/>
          </w:tcPr>
          <w:p>
            <w:pPr>
              <w:pStyle w:val="7"/>
              <w:jc w:val="both"/>
              <w:rPr>
                <w:rFonts w:hint="eastAsia" w:eastAsia="宋体"/>
                <w:lang w:eastAsia="zh-CN"/>
              </w:rPr>
            </w:pPr>
            <w:r>
              <w:rPr>
                <w:rFonts w:hint="eastAsia" w:eastAsia="宋体"/>
                <w:lang w:eastAsia="zh-CN"/>
              </w:rPr>
              <w:t>市场综合能力加强。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13" w:type="dxa"/>
            <w:vMerge w:val="restart"/>
            <w:tcBorders>
              <w:bottom w:val="nil"/>
            </w:tcBorders>
            <w:vAlign w:val="top"/>
          </w:tcPr>
          <w:p>
            <w:pPr>
              <w:pStyle w:val="7"/>
              <w:spacing w:line="255"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pStyle w:val="7"/>
              <w:spacing w:line="256" w:lineRule="auto"/>
            </w:pPr>
          </w:p>
          <w:p>
            <w:pPr>
              <w:spacing w:before="68" w:line="219" w:lineRule="auto"/>
              <w:ind w:left="104"/>
              <w:rPr>
                <w:rFonts w:ascii="宋体" w:hAnsi="宋体" w:eastAsia="宋体" w:cs="宋体"/>
                <w:sz w:val="21"/>
                <w:szCs w:val="21"/>
              </w:rPr>
            </w:pPr>
            <w:r>
              <w:rPr>
                <w:rFonts w:ascii="宋体" w:hAnsi="宋体" w:eastAsia="宋体" w:cs="宋体"/>
                <w:spacing w:val="-2"/>
                <w:sz w:val="21"/>
                <w:szCs w:val="21"/>
              </w:rPr>
              <w:t>年度绩效指标</w:t>
            </w:r>
          </w:p>
        </w:tc>
        <w:tc>
          <w:tcPr>
            <w:tcW w:w="819" w:type="dxa"/>
            <w:vMerge w:val="restart"/>
            <w:tcBorders>
              <w:bottom w:val="nil"/>
            </w:tcBorders>
            <w:vAlign w:val="top"/>
          </w:tcPr>
          <w:p>
            <w:pPr>
              <w:spacing w:before="288" w:line="218" w:lineRule="auto"/>
              <w:ind w:left="192"/>
              <w:rPr>
                <w:rFonts w:ascii="宋体" w:hAnsi="宋体" w:eastAsia="宋体" w:cs="宋体"/>
                <w:sz w:val="21"/>
                <w:szCs w:val="21"/>
              </w:rPr>
            </w:pPr>
            <w:r>
              <w:rPr>
                <w:rFonts w:ascii="宋体" w:hAnsi="宋体" w:eastAsia="宋体" w:cs="宋体"/>
                <w:spacing w:val="6"/>
                <w:sz w:val="21"/>
                <w:szCs w:val="21"/>
              </w:rPr>
              <w:t>一级</w:t>
            </w:r>
          </w:p>
          <w:p>
            <w:pPr>
              <w:spacing w:line="220" w:lineRule="auto"/>
              <w:ind w:left="192"/>
              <w:rPr>
                <w:rFonts w:ascii="宋体" w:hAnsi="宋体" w:eastAsia="宋体" w:cs="宋体"/>
                <w:sz w:val="21"/>
                <w:szCs w:val="21"/>
              </w:rPr>
            </w:pPr>
            <w:r>
              <w:rPr>
                <w:rFonts w:ascii="宋体" w:hAnsi="宋体" w:eastAsia="宋体" w:cs="宋体"/>
                <w:spacing w:val="-3"/>
                <w:sz w:val="21"/>
                <w:szCs w:val="21"/>
              </w:rPr>
              <w:t>指标</w:t>
            </w:r>
          </w:p>
        </w:tc>
        <w:tc>
          <w:tcPr>
            <w:tcW w:w="1388" w:type="dxa"/>
            <w:vMerge w:val="restart"/>
            <w:tcBorders>
              <w:bottom w:val="nil"/>
            </w:tcBorders>
            <w:vAlign w:val="top"/>
          </w:tcPr>
          <w:p>
            <w:pPr>
              <w:pStyle w:val="7"/>
              <w:spacing w:line="345" w:lineRule="auto"/>
            </w:pPr>
          </w:p>
          <w:p>
            <w:pPr>
              <w:spacing w:before="69" w:line="220" w:lineRule="auto"/>
              <w:ind w:left="283"/>
              <w:rPr>
                <w:rFonts w:ascii="宋体" w:hAnsi="宋体" w:eastAsia="宋体" w:cs="宋体"/>
                <w:sz w:val="21"/>
                <w:szCs w:val="21"/>
              </w:rPr>
            </w:pPr>
            <w:r>
              <w:rPr>
                <w:rFonts w:ascii="宋体" w:hAnsi="宋体" w:eastAsia="宋体" w:cs="宋体"/>
                <w:spacing w:val="-3"/>
                <w:sz w:val="21"/>
                <w:szCs w:val="21"/>
              </w:rPr>
              <w:t>二级指标</w:t>
            </w:r>
          </w:p>
        </w:tc>
        <w:tc>
          <w:tcPr>
            <w:tcW w:w="1169" w:type="dxa"/>
            <w:vMerge w:val="restart"/>
            <w:tcBorders>
              <w:bottom w:val="nil"/>
            </w:tcBorders>
            <w:vAlign w:val="top"/>
          </w:tcPr>
          <w:p>
            <w:pPr>
              <w:pStyle w:val="7"/>
              <w:spacing w:line="345" w:lineRule="auto"/>
            </w:pPr>
          </w:p>
          <w:p>
            <w:pPr>
              <w:spacing w:before="69" w:line="220" w:lineRule="auto"/>
              <w:ind w:left="155"/>
              <w:rPr>
                <w:rFonts w:ascii="宋体" w:hAnsi="宋体" w:eastAsia="宋体" w:cs="宋体"/>
                <w:sz w:val="21"/>
                <w:szCs w:val="21"/>
              </w:rPr>
            </w:pPr>
            <w:r>
              <w:rPr>
                <w:rFonts w:ascii="宋体" w:hAnsi="宋体" w:eastAsia="宋体" w:cs="宋体"/>
                <w:spacing w:val="-2"/>
                <w:sz w:val="21"/>
                <w:szCs w:val="21"/>
              </w:rPr>
              <w:t>三级指标</w:t>
            </w:r>
          </w:p>
        </w:tc>
        <w:tc>
          <w:tcPr>
            <w:tcW w:w="3067" w:type="dxa"/>
            <w:gridSpan w:val="3"/>
            <w:vAlign w:val="top"/>
          </w:tcPr>
          <w:p>
            <w:pPr>
              <w:spacing w:before="85" w:line="219" w:lineRule="auto"/>
              <w:ind w:left="1245"/>
              <w:rPr>
                <w:rFonts w:ascii="宋体" w:hAnsi="宋体" w:eastAsia="宋体" w:cs="宋体"/>
                <w:sz w:val="21"/>
                <w:szCs w:val="21"/>
              </w:rPr>
            </w:pPr>
            <w:r>
              <w:rPr>
                <w:rFonts w:ascii="宋体" w:hAnsi="宋体" w:eastAsia="宋体" w:cs="宋体"/>
                <w:spacing w:val="-3"/>
                <w:sz w:val="21"/>
                <w:szCs w:val="21"/>
              </w:rPr>
              <w:t>指标值</w:t>
            </w:r>
          </w:p>
        </w:tc>
        <w:tc>
          <w:tcPr>
            <w:tcW w:w="1004" w:type="dxa"/>
            <w:vMerge w:val="restart"/>
            <w:tcBorders>
              <w:bottom w:val="nil"/>
            </w:tcBorders>
            <w:vAlign w:val="top"/>
          </w:tcPr>
          <w:p>
            <w:pPr>
              <w:spacing w:before="274" w:line="228" w:lineRule="auto"/>
              <w:ind w:left="178" w:right="58" w:hanging="99"/>
              <w:rPr>
                <w:rFonts w:ascii="宋体" w:hAnsi="宋体" w:eastAsia="宋体" w:cs="宋体"/>
                <w:sz w:val="21"/>
                <w:szCs w:val="21"/>
              </w:rPr>
            </w:pPr>
            <w:r>
              <w:rPr>
                <w:rFonts w:ascii="宋体" w:hAnsi="宋体" w:eastAsia="宋体" w:cs="宋体"/>
                <w:spacing w:val="4"/>
                <w:sz w:val="21"/>
                <w:szCs w:val="21"/>
              </w:rPr>
              <w:t>指标值确</w:t>
            </w:r>
            <w:r>
              <w:rPr>
                <w:rFonts w:ascii="宋体" w:hAnsi="宋体" w:eastAsia="宋体" w:cs="宋体"/>
                <w:sz w:val="21"/>
                <w:szCs w:val="21"/>
              </w:rPr>
              <w:t xml:space="preserve"> </w:t>
            </w:r>
            <w:r>
              <w:rPr>
                <w:rFonts w:ascii="宋体" w:hAnsi="宋体" w:eastAsia="宋体" w:cs="宋体"/>
                <w:spacing w:val="4"/>
                <w:sz w:val="21"/>
                <w:szCs w:val="21"/>
              </w:rPr>
              <w:t>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413" w:type="dxa"/>
            <w:vMerge w:val="continue"/>
            <w:tcBorders>
              <w:top w:val="nil"/>
              <w:bottom w:val="nil"/>
            </w:tcBorders>
            <w:vAlign w:val="top"/>
          </w:tcPr>
          <w:p>
            <w:pPr>
              <w:pStyle w:val="7"/>
            </w:pPr>
          </w:p>
        </w:tc>
        <w:tc>
          <w:tcPr>
            <w:tcW w:w="819" w:type="dxa"/>
            <w:vMerge w:val="continue"/>
            <w:tcBorders>
              <w:top w:val="nil"/>
              <w:bottom w:val="nil"/>
            </w:tcBorders>
            <w:vAlign w:val="top"/>
          </w:tcPr>
          <w:p>
            <w:pPr>
              <w:pStyle w:val="7"/>
            </w:pPr>
          </w:p>
        </w:tc>
        <w:tc>
          <w:tcPr>
            <w:tcW w:w="1388" w:type="dxa"/>
            <w:vMerge w:val="continue"/>
            <w:tcBorders>
              <w:top w:val="nil"/>
              <w:bottom w:val="nil"/>
            </w:tcBorders>
            <w:vAlign w:val="top"/>
          </w:tcPr>
          <w:p>
            <w:pPr>
              <w:pStyle w:val="7"/>
            </w:pPr>
          </w:p>
        </w:tc>
        <w:tc>
          <w:tcPr>
            <w:tcW w:w="1169" w:type="dxa"/>
            <w:vMerge w:val="continue"/>
            <w:tcBorders>
              <w:top w:val="nil"/>
              <w:bottom w:val="nil"/>
            </w:tcBorders>
            <w:vAlign w:val="top"/>
          </w:tcPr>
          <w:p>
            <w:pPr>
              <w:pStyle w:val="7"/>
            </w:pPr>
          </w:p>
        </w:tc>
        <w:tc>
          <w:tcPr>
            <w:tcW w:w="2128" w:type="dxa"/>
            <w:gridSpan w:val="2"/>
            <w:vAlign w:val="top"/>
          </w:tcPr>
          <w:p>
            <w:pPr>
              <w:spacing w:before="55" w:line="206" w:lineRule="auto"/>
              <w:ind w:left="426"/>
              <w:rPr>
                <w:rFonts w:ascii="宋体" w:hAnsi="宋体" w:eastAsia="宋体" w:cs="宋体"/>
                <w:sz w:val="21"/>
                <w:szCs w:val="21"/>
              </w:rPr>
            </w:pPr>
            <w:r>
              <w:rPr>
                <w:rFonts w:ascii="宋体" w:hAnsi="宋体" w:eastAsia="宋体" w:cs="宋体"/>
                <w:spacing w:val="-2"/>
                <w:sz w:val="21"/>
                <w:szCs w:val="21"/>
              </w:rPr>
              <w:t>近两年指标值</w:t>
            </w:r>
          </w:p>
        </w:tc>
        <w:tc>
          <w:tcPr>
            <w:tcW w:w="939" w:type="dxa"/>
            <w:vMerge w:val="restart"/>
            <w:tcBorders>
              <w:bottom w:val="nil"/>
            </w:tcBorders>
            <w:vAlign w:val="top"/>
          </w:tcPr>
          <w:p>
            <w:pPr>
              <w:spacing w:before="96" w:line="228" w:lineRule="auto"/>
              <w:ind w:left="147" w:right="50" w:hanging="99"/>
              <w:rPr>
                <w:rFonts w:ascii="宋体" w:hAnsi="宋体" w:eastAsia="宋体" w:cs="宋体"/>
                <w:sz w:val="21"/>
                <w:szCs w:val="21"/>
              </w:rPr>
            </w:pPr>
            <w:r>
              <w:rPr>
                <w:rFonts w:ascii="宋体" w:hAnsi="宋体" w:eastAsia="宋体" w:cs="宋体"/>
                <w:spacing w:val="-3"/>
                <w:sz w:val="21"/>
                <w:szCs w:val="21"/>
              </w:rPr>
              <w:t>预期当年</w:t>
            </w:r>
            <w:r>
              <w:rPr>
                <w:rFonts w:ascii="宋体" w:hAnsi="宋体" w:eastAsia="宋体" w:cs="宋体"/>
                <w:spacing w:val="1"/>
                <w:sz w:val="21"/>
                <w:szCs w:val="21"/>
              </w:rPr>
              <w:t xml:space="preserve"> </w:t>
            </w:r>
            <w:r>
              <w:rPr>
                <w:rFonts w:ascii="宋体" w:hAnsi="宋体" w:eastAsia="宋体" w:cs="宋体"/>
                <w:spacing w:val="2"/>
                <w:sz w:val="21"/>
                <w:szCs w:val="21"/>
              </w:rPr>
              <w:t>实现值</w:t>
            </w:r>
          </w:p>
        </w:tc>
        <w:tc>
          <w:tcPr>
            <w:tcW w:w="1004" w:type="dxa"/>
            <w:vMerge w:val="continue"/>
            <w:tcBorders>
              <w:top w:val="nil"/>
              <w:bottom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13" w:type="dxa"/>
            <w:vMerge w:val="continue"/>
            <w:tcBorders>
              <w:top w:val="nil"/>
              <w:bottom w:val="nil"/>
            </w:tcBorders>
            <w:vAlign w:val="top"/>
          </w:tcPr>
          <w:p>
            <w:pPr>
              <w:pStyle w:val="7"/>
            </w:pPr>
          </w:p>
        </w:tc>
        <w:tc>
          <w:tcPr>
            <w:tcW w:w="819" w:type="dxa"/>
            <w:vMerge w:val="continue"/>
            <w:tcBorders>
              <w:top w:val="nil"/>
            </w:tcBorders>
            <w:vAlign w:val="top"/>
          </w:tcPr>
          <w:p>
            <w:pPr>
              <w:pStyle w:val="7"/>
            </w:pPr>
          </w:p>
        </w:tc>
        <w:tc>
          <w:tcPr>
            <w:tcW w:w="1388" w:type="dxa"/>
            <w:vMerge w:val="continue"/>
            <w:tcBorders>
              <w:top w:val="nil"/>
            </w:tcBorders>
            <w:vAlign w:val="top"/>
          </w:tcPr>
          <w:p>
            <w:pPr>
              <w:pStyle w:val="7"/>
            </w:pPr>
          </w:p>
        </w:tc>
        <w:tc>
          <w:tcPr>
            <w:tcW w:w="1169" w:type="dxa"/>
            <w:vMerge w:val="continue"/>
            <w:tcBorders>
              <w:top w:val="nil"/>
            </w:tcBorders>
            <w:vAlign w:val="top"/>
          </w:tcPr>
          <w:p>
            <w:pPr>
              <w:pStyle w:val="7"/>
            </w:pPr>
          </w:p>
        </w:tc>
        <w:tc>
          <w:tcPr>
            <w:tcW w:w="1169" w:type="dxa"/>
            <w:vAlign w:val="top"/>
          </w:tcPr>
          <w:p>
            <w:pPr>
              <w:spacing w:before="65" w:line="219" w:lineRule="auto"/>
              <w:ind w:left="466"/>
              <w:rPr>
                <w:rFonts w:ascii="宋体" w:hAnsi="宋体" w:eastAsia="宋体" w:cs="宋体"/>
                <w:sz w:val="21"/>
                <w:szCs w:val="21"/>
              </w:rPr>
            </w:pPr>
            <w:r>
              <w:rPr>
                <w:rFonts w:ascii="宋体" w:hAnsi="宋体" w:eastAsia="宋体" w:cs="宋体"/>
                <w:spacing w:val="4"/>
                <w:sz w:val="21"/>
                <w:szCs w:val="21"/>
              </w:rPr>
              <w:t>前年</w:t>
            </w:r>
          </w:p>
        </w:tc>
        <w:tc>
          <w:tcPr>
            <w:tcW w:w="959" w:type="dxa"/>
            <w:vAlign w:val="top"/>
          </w:tcPr>
          <w:p>
            <w:pPr>
              <w:spacing w:before="57" w:line="213" w:lineRule="auto"/>
              <w:ind w:firstLine="208" w:firstLineChars="100"/>
              <w:rPr>
                <w:rFonts w:ascii="宋体" w:hAnsi="宋体" w:eastAsia="宋体" w:cs="宋体"/>
                <w:sz w:val="21"/>
                <w:szCs w:val="21"/>
              </w:rPr>
            </w:pPr>
            <w:r>
              <w:rPr>
                <w:rFonts w:ascii="宋体" w:hAnsi="宋体" w:eastAsia="宋体" w:cs="宋体"/>
                <w:spacing w:val="-1"/>
                <w:sz w:val="21"/>
                <w:szCs w:val="21"/>
              </w:rPr>
              <w:t>上</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年</w:t>
            </w:r>
          </w:p>
        </w:tc>
        <w:tc>
          <w:tcPr>
            <w:tcW w:w="939" w:type="dxa"/>
            <w:vMerge w:val="continue"/>
            <w:tcBorders>
              <w:top w:val="nil"/>
            </w:tcBorders>
            <w:vAlign w:val="top"/>
          </w:tcPr>
          <w:p>
            <w:pPr>
              <w:pStyle w:val="7"/>
            </w:pPr>
          </w:p>
        </w:tc>
        <w:tc>
          <w:tcPr>
            <w:tcW w:w="1004" w:type="dxa"/>
            <w:vMerge w:val="continue"/>
            <w:tcBorders>
              <w:top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13" w:type="dxa"/>
            <w:vMerge w:val="continue"/>
            <w:tcBorders>
              <w:top w:val="nil"/>
              <w:bottom w:val="nil"/>
            </w:tcBorders>
            <w:vAlign w:val="top"/>
          </w:tcPr>
          <w:p>
            <w:pPr>
              <w:pStyle w:val="7"/>
            </w:pPr>
          </w:p>
        </w:tc>
        <w:tc>
          <w:tcPr>
            <w:tcW w:w="819" w:type="dxa"/>
            <w:vMerge w:val="restart"/>
            <w:tcBorders>
              <w:bottom w:val="nil"/>
            </w:tcBorders>
            <w:vAlign w:val="top"/>
          </w:tcPr>
          <w:p>
            <w:pPr>
              <w:pStyle w:val="7"/>
              <w:spacing w:line="374" w:lineRule="auto"/>
            </w:pPr>
          </w:p>
          <w:p>
            <w:pPr>
              <w:spacing w:before="69" w:line="238" w:lineRule="auto"/>
              <w:ind w:left="192"/>
              <w:rPr>
                <w:rFonts w:ascii="宋体" w:hAnsi="宋体" w:eastAsia="宋体" w:cs="宋体"/>
                <w:sz w:val="21"/>
                <w:szCs w:val="21"/>
              </w:rPr>
            </w:pPr>
            <w:r>
              <w:rPr>
                <w:rFonts w:ascii="宋体" w:hAnsi="宋体" w:eastAsia="宋体" w:cs="宋体"/>
                <w:spacing w:val="12"/>
                <w:sz w:val="21"/>
                <w:szCs w:val="21"/>
              </w:rPr>
              <w:t>产出</w:t>
            </w:r>
          </w:p>
          <w:p>
            <w:pPr>
              <w:spacing w:line="220" w:lineRule="auto"/>
              <w:ind w:left="192"/>
              <w:rPr>
                <w:rFonts w:ascii="宋体" w:hAnsi="宋体" w:eastAsia="宋体" w:cs="宋体"/>
                <w:sz w:val="21"/>
                <w:szCs w:val="21"/>
              </w:rPr>
            </w:pPr>
            <w:r>
              <w:rPr>
                <w:rFonts w:ascii="宋体" w:hAnsi="宋体" w:eastAsia="宋体" w:cs="宋体"/>
                <w:spacing w:val="-3"/>
                <w:sz w:val="21"/>
                <w:szCs w:val="21"/>
              </w:rPr>
              <w:t>指标</w:t>
            </w:r>
          </w:p>
        </w:tc>
        <w:tc>
          <w:tcPr>
            <w:tcW w:w="1388" w:type="dxa"/>
            <w:vAlign w:val="top"/>
          </w:tcPr>
          <w:p>
            <w:pPr>
              <w:tabs>
                <w:tab w:val="left" w:pos="733"/>
              </w:tabs>
              <w:spacing w:before="146" w:line="220" w:lineRule="auto"/>
              <w:ind w:left="222"/>
              <w:rPr>
                <w:rFonts w:ascii="宋体" w:hAnsi="宋体" w:eastAsia="宋体" w:cs="宋体"/>
                <w:sz w:val="21"/>
                <w:szCs w:val="21"/>
                <w:u w:val="none" w:color="auto"/>
              </w:rPr>
            </w:pPr>
            <w:r>
              <w:rPr>
                <w:rFonts w:hint="eastAsia" w:ascii="宋体" w:hAnsi="宋体" w:eastAsia="宋体" w:cs="宋体"/>
                <w:sz w:val="21"/>
                <w:szCs w:val="21"/>
                <w:u w:val="none" w:color="auto"/>
                <w:lang w:eastAsia="zh-CN"/>
              </w:rPr>
              <w:t>数量</w:t>
            </w:r>
            <w:r>
              <w:rPr>
                <w:rFonts w:ascii="宋体" w:hAnsi="宋体" w:eastAsia="宋体" w:cs="宋体"/>
                <w:sz w:val="21"/>
                <w:szCs w:val="21"/>
                <w:u w:val="none" w:color="auto"/>
              </w:rPr>
              <w:tab/>
            </w:r>
            <w:r>
              <w:rPr>
                <w:rFonts w:ascii="宋体" w:hAnsi="宋体" w:eastAsia="宋体" w:cs="宋体"/>
                <w:spacing w:val="-6"/>
                <w:sz w:val="21"/>
                <w:szCs w:val="21"/>
                <w:u w:val="none" w:color="auto"/>
              </w:rPr>
              <w:t>指标</w:t>
            </w:r>
          </w:p>
        </w:tc>
        <w:tc>
          <w:tcPr>
            <w:tcW w:w="1169" w:type="dxa"/>
            <w:vAlign w:val="center"/>
          </w:tcPr>
          <w:p>
            <w:pPr>
              <w:pStyle w:val="7"/>
              <w:jc w:val="center"/>
              <w:rPr>
                <w:rFonts w:hint="eastAsia" w:eastAsia="宋体"/>
                <w:lang w:eastAsia="zh-CN"/>
              </w:rPr>
            </w:pPr>
            <w:r>
              <w:rPr>
                <w:rFonts w:hint="eastAsia" w:eastAsia="宋体"/>
                <w:lang w:eastAsia="zh-CN"/>
              </w:rPr>
              <w:t>组织学习</w:t>
            </w:r>
          </w:p>
        </w:tc>
        <w:tc>
          <w:tcPr>
            <w:tcW w:w="1169" w:type="dxa"/>
            <w:vAlign w:val="top"/>
          </w:tcPr>
          <w:p>
            <w:pPr>
              <w:pStyle w:val="7"/>
            </w:pPr>
          </w:p>
        </w:tc>
        <w:tc>
          <w:tcPr>
            <w:tcW w:w="959" w:type="dxa"/>
            <w:vAlign w:val="top"/>
          </w:tcPr>
          <w:p>
            <w:pPr>
              <w:pStyle w:val="7"/>
            </w:pPr>
          </w:p>
        </w:tc>
        <w:tc>
          <w:tcPr>
            <w:tcW w:w="939" w:type="dxa"/>
            <w:vAlign w:val="center"/>
          </w:tcPr>
          <w:p>
            <w:pPr>
              <w:pStyle w:val="7"/>
              <w:jc w:val="center"/>
              <w:rPr>
                <w:rFonts w:hint="eastAsia" w:eastAsia="宋体"/>
                <w:lang w:val="en-US" w:eastAsia="zh-CN"/>
              </w:rPr>
            </w:pPr>
            <w:r>
              <w:rPr>
                <w:rFonts w:hint="eastAsia" w:eastAsia="宋体"/>
                <w:lang w:val="en-US" w:eastAsia="zh-CN"/>
              </w:rPr>
              <w:t>2次</w:t>
            </w:r>
          </w:p>
        </w:tc>
        <w:tc>
          <w:tcPr>
            <w:tcW w:w="100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13" w:type="dxa"/>
            <w:vMerge w:val="continue"/>
            <w:tcBorders>
              <w:top w:val="nil"/>
              <w:bottom w:val="nil"/>
            </w:tcBorders>
            <w:vAlign w:val="top"/>
          </w:tcPr>
          <w:p>
            <w:pPr>
              <w:pStyle w:val="7"/>
            </w:pPr>
          </w:p>
        </w:tc>
        <w:tc>
          <w:tcPr>
            <w:tcW w:w="819" w:type="dxa"/>
            <w:vMerge w:val="continue"/>
            <w:tcBorders>
              <w:top w:val="nil"/>
              <w:bottom w:val="nil"/>
            </w:tcBorders>
            <w:vAlign w:val="top"/>
          </w:tcPr>
          <w:p>
            <w:pPr>
              <w:pStyle w:val="7"/>
            </w:pPr>
          </w:p>
        </w:tc>
        <w:tc>
          <w:tcPr>
            <w:tcW w:w="1388" w:type="dxa"/>
            <w:vAlign w:val="center"/>
          </w:tcPr>
          <w:p>
            <w:pPr>
              <w:spacing w:before="147" w:line="220" w:lineRule="auto"/>
              <w:jc w:val="center"/>
              <w:rPr>
                <w:rFonts w:ascii="宋体" w:hAnsi="宋体" w:eastAsia="宋体" w:cs="宋体"/>
                <w:sz w:val="21"/>
                <w:szCs w:val="21"/>
                <w:u w:val="none" w:color="auto"/>
              </w:rPr>
            </w:pPr>
            <w:r>
              <w:rPr>
                <w:rFonts w:hint="eastAsia" w:ascii="宋体" w:hAnsi="宋体" w:eastAsia="宋体" w:cs="宋体"/>
                <w:spacing w:val="-3"/>
                <w:sz w:val="21"/>
                <w:szCs w:val="21"/>
                <w:u w:val="none" w:color="auto"/>
                <w:lang w:eastAsia="zh-CN"/>
              </w:rPr>
              <w:t>时效</w:t>
            </w:r>
            <w:r>
              <w:rPr>
                <w:rFonts w:ascii="宋体" w:hAnsi="宋体" w:eastAsia="宋体" w:cs="宋体"/>
                <w:spacing w:val="-3"/>
                <w:sz w:val="21"/>
                <w:szCs w:val="21"/>
                <w:u w:val="none" w:color="auto"/>
              </w:rPr>
              <w:t>指标</w:t>
            </w:r>
          </w:p>
        </w:tc>
        <w:tc>
          <w:tcPr>
            <w:tcW w:w="1169" w:type="dxa"/>
            <w:vAlign w:val="top"/>
          </w:tcPr>
          <w:p>
            <w:pPr>
              <w:pStyle w:val="7"/>
              <w:rPr>
                <w:rFonts w:hint="eastAsia" w:eastAsia="宋体"/>
                <w:lang w:eastAsia="zh-CN"/>
              </w:rPr>
            </w:pPr>
            <w:r>
              <w:rPr>
                <w:rFonts w:hint="eastAsia" w:eastAsia="宋体"/>
                <w:lang w:eastAsia="zh-CN"/>
              </w:rPr>
              <w:t>信访件、督办件办理及时率</w:t>
            </w:r>
          </w:p>
        </w:tc>
        <w:tc>
          <w:tcPr>
            <w:tcW w:w="1169" w:type="dxa"/>
            <w:vAlign w:val="top"/>
          </w:tcPr>
          <w:p>
            <w:pPr>
              <w:pStyle w:val="7"/>
            </w:pPr>
          </w:p>
        </w:tc>
        <w:tc>
          <w:tcPr>
            <w:tcW w:w="959" w:type="dxa"/>
            <w:vAlign w:val="top"/>
          </w:tcPr>
          <w:p>
            <w:pPr>
              <w:pStyle w:val="7"/>
            </w:pPr>
          </w:p>
        </w:tc>
        <w:tc>
          <w:tcPr>
            <w:tcW w:w="939" w:type="dxa"/>
            <w:vAlign w:val="center"/>
          </w:tcPr>
          <w:p>
            <w:pPr>
              <w:pStyle w:val="7"/>
              <w:jc w:val="center"/>
              <w:rPr>
                <w:rFonts w:hint="default" w:eastAsia="宋体"/>
                <w:lang w:val="en-US" w:eastAsia="zh-CN"/>
              </w:rPr>
            </w:pPr>
            <w:r>
              <w:rPr>
                <w:rFonts w:hint="eastAsia" w:eastAsia="宋体"/>
                <w:lang w:val="en-US" w:eastAsia="zh-CN"/>
              </w:rPr>
              <w:t>100%</w:t>
            </w:r>
          </w:p>
        </w:tc>
        <w:tc>
          <w:tcPr>
            <w:tcW w:w="100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13" w:type="dxa"/>
            <w:vMerge w:val="continue"/>
            <w:tcBorders>
              <w:top w:val="nil"/>
              <w:bottom w:val="nil"/>
            </w:tcBorders>
            <w:vAlign w:val="top"/>
          </w:tcPr>
          <w:p>
            <w:pPr>
              <w:pStyle w:val="7"/>
            </w:pPr>
          </w:p>
        </w:tc>
        <w:tc>
          <w:tcPr>
            <w:tcW w:w="819" w:type="dxa"/>
            <w:vMerge w:val="continue"/>
            <w:tcBorders>
              <w:top w:val="nil"/>
            </w:tcBorders>
            <w:vAlign w:val="top"/>
          </w:tcPr>
          <w:p>
            <w:pPr>
              <w:pStyle w:val="7"/>
            </w:pPr>
          </w:p>
        </w:tc>
        <w:tc>
          <w:tcPr>
            <w:tcW w:w="1388" w:type="dxa"/>
            <w:vAlign w:val="top"/>
          </w:tcPr>
          <w:p>
            <w:pPr>
              <w:spacing w:before="107" w:line="213" w:lineRule="auto"/>
              <w:ind w:left="472"/>
              <w:rPr>
                <w:rFonts w:ascii="宋体" w:hAnsi="宋体" w:eastAsia="宋体" w:cs="宋体"/>
                <w:sz w:val="21"/>
                <w:szCs w:val="21"/>
                <w:u w:val="none" w:color="auto"/>
              </w:rPr>
            </w:pPr>
            <w:r>
              <w:rPr>
                <w:rFonts w:ascii="宋体" w:hAnsi="宋体" w:eastAsia="宋体" w:cs="宋体"/>
                <w:spacing w:val="-6"/>
                <w:sz w:val="21"/>
                <w:szCs w:val="21"/>
                <w:u w:val="none" w:color="auto"/>
              </w:rPr>
              <w:t>……</w:t>
            </w:r>
          </w:p>
        </w:tc>
        <w:tc>
          <w:tcPr>
            <w:tcW w:w="1169" w:type="dxa"/>
            <w:vAlign w:val="top"/>
          </w:tcPr>
          <w:p>
            <w:pPr>
              <w:pStyle w:val="7"/>
            </w:pPr>
          </w:p>
        </w:tc>
        <w:tc>
          <w:tcPr>
            <w:tcW w:w="1169" w:type="dxa"/>
            <w:vAlign w:val="top"/>
          </w:tcPr>
          <w:p>
            <w:pPr>
              <w:pStyle w:val="7"/>
            </w:pPr>
          </w:p>
        </w:tc>
        <w:tc>
          <w:tcPr>
            <w:tcW w:w="959" w:type="dxa"/>
            <w:vAlign w:val="top"/>
          </w:tcPr>
          <w:p>
            <w:pPr>
              <w:pStyle w:val="7"/>
            </w:pPr>
          </w:p>
        </w:tc>
        <w:tc>
          <w:tcPr>
            <w:tcW w:w="939" w:type="dxa"/>
            <w:vAlign w:val="top"/>
          </w:tcPr>
          <w:p>
            <w:pPr>
              <w:pStyle w:val="7"/>
            </w:pPr>
          </w:p>
        </w:tc>
        <w:tc>
          <w:tcPr>
            <w:tcW w:w="100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13" w:type="dxa"/>
            <w:vMerge w:val="continue"/>
            <w:tcBorders>
              <w:top w:val="nil"/>
              <w:bottom w:val="nil"/>
            </w:tcBorders>
            <w:vAlign w:val="top"/>
          </w:tcPr>
          <w:p>
            <w:pPr>
              <w:pStyle w:val="7"/>
            </w:pPr>
          </w:p>
        </w:tc>
        <w:tc>
          <w:tcPr>
            <w:tcW w:w="819" w:type="dxa"/>
            <w:vMerge w:val="restart"/>
            <w:tcBorders>
              <w:bottom w:val="nil"/>
            </w:tcBorders>
            <w:vAlign w:val="top"/>
          </w:tcPr>
          <w:p>
            <w:pPr>
              <w:pStyle w:val="7"/>
              <w:spacing w:line="446" w:lineRule="auto"/>
            </w:pPr>
          </w:p>
          <w:p>
            <w:pPr>
              <w:spacing w:before="68" w:line="237" w:lineRule="auto"/>
              <w:ind w:left="192"/>
              <w:rPr>
                <w:rFonts w:ascii="宋体" w:hAnsi="宋体" w:eastAsia="宋体" w:cs="宋体"/>
                <w:sz w:val="21"/>
                <w:szCs w:val="21"/>
              </w:rPr>
            </w:pPr>
            <w:r>
              <w:rPr>
                <w:rFonts w:ascii="宋体" w:hAnsi="宋体" w:eastAsia="宋体" w:cs="宋体"/>
                <w:spacing w:val="4"/>
                <w:sz w:val="21"/>
                <w:szCs w:val="21"/>
              </w:rPr>
              <w:t>效益</w:t>
            </w:r>
          </w:p>
          <w:p>
            <w:pPr>
              <w:spacing w:line="220" w:lineRule="auto"/>
              <w:ind w:left="192"/>
              <w:rPr>
                <w:rFonts w:ascii="宋体" w:hAnsi="宋体" w:eastAsia="宋体" w:cs="宋体"/>
                <w:sz w:val="21"/>
                <w:szCs w:val="21"/>
              </w:rPr>
            </w:pPr>
            <w:r>
              <w:rPr>
                <w:rFonts w:ascii="宋体" w:hAnsi="宋体" w:eastAsia="宋体" w:cs="宋体"/>
                <w:spacing w:val="-3"/>
                <w:sz w:val="21"/>
                <w:szCs w:val="21"/>
              </w:rPr>
              <w:t>指标</w:t>
            </w:r>
          </w:p>
        </w:tc>
        <w:tc>
          <w:tcPr>
            <w:tcW w:w="1388" w:type="dxa"/>
            <w:vAlign w:val="top"/>
          </w:tcPr>
          <w:p>
            <w:pPr>
              <w:tabs>
                <w:tab w:val="left" w:pos="622"/>
              </w:tabs>
              <w:spacing w:before="138" w:line="213" w:lineRule="auto"/>
              <w:ind w:left="172"/>
              <w:rPr>
                <w:rFonts w:ascii="宋体" w:hAnsi="宋体" w:eastAsia="宋体" w:cs="宋体"/>
                <w:sz w:val="21"/>
                <w:szCs w:val="21"/>
                <w:u w:val="none" w:color="auto"/>
              </w:rPr>
            </w:pPr>
            <w:r>
              <w:rPr>
                <w:rFonts w:hint="eastAsia" w:ascii="宋体" w:hAnsi="宋体" w:eastAsia="宋体" w:cs="宋体"/>
                <w:sz w:val="21"/>
                <w:szCs w:val="21"/>
                <w:u w:val="none" w:color="auto"/>
                <w:lang w:eastAsia="zh-CN"/>
              </w:rPr>
              <w:t>经济效益</w:t>
            </w:r>
            <w:r>
              <w:rPr>
                <w:rFonts w:ascii="宋体" w:hAnsi="宋体" w:eastAsia="宋体" w:cs="宋体"/>
                <w:spacing w:val="1"/>
                <w:sz w:val="21"/>
                <w:szCs w:val="21"/>
                <w:u w:val="none" w:color="auto"/>
              </w:rPr>
              <w:t>指标</w:t>
            </w:r>
          </w:p>
        </w:tc>
        <w:tc>
          <w:tcPr>
            <w:tcW w:w="1169" w:type="dxa"/>
            <w:vAlign w:val="top"/>
          </w:tcPr>
          <w:p>
            <w:pPr>
              <w:pStyle w:val="7"/>
              <w:rPr>
                <w:rFonts w:hint="eastAsia" w:eastAsia="宋体"/>
                <w:lang w:eastAsia="zh-CN"/>
              </w:rPr>
            </w:pPr>
            <w:r>
              <w:rPr>
                <w:rFonts w:hint="eastAsia" w:eastAsia="宋体"/>
                <w:lang w:eastAsia="zh-CN"/>
              </w:rPr>
              <w:t>实现收入平稳增长</w:t>
            </w:r>
          </w:p>
        </w:tc>
        <w:tc>
          <w:tcPr>
            <w:tcW w:w="1169" w:type="dxa"/>
            <w:vAlign w:val="top"/>
          </w:tcPr>
          <w:p>
            <w:pPr>
              <w:pStyle w:val="7"/>
            </w:pPr>
          </w:p>
        </w:tc>
        <w:tc>
          <w:tcPr>
            <w:tcW w:w="959" w:type="dxa"/>
            <w:vAlign w:val="top"/>
          </w:tcPr>
          <w:p>
            <w:pPr>
              <w:pStyle w:val="7"/>
            </w:pPr>
          </w:p>
        </w:tc>
        <w:tc>
          <w:tcPr>
            <w:tcW w:w="939" w:type="dxa"/>
            <w:vAlign w:val="center"/>
          </w:tcPr>
          <w:p>
            <w:pPr>
              <w:pStyle w:val="7"/>
              <w:jc w:val="center"/>
              <w:rPr>
                <w:rFonts w:hint="eastAsia" w:eastAsia="宋体"/>
                <w:lang w:eastAsia="zh-CN"/>
              </w:rPr>
            </w:pPr>
            <w:r>
              <w:rPr>
                <w:rFonts w:hint="eastAsia" w:eastAsia="宋体"/>
                <w:lang w:eastAsia="zh-CN"/>
              </w:rPr>
              <w:t>增长</w:t>
            </w:r>
          </w:p>
        </w:tc>
        <w:tc>
          <w:tcPr>
            <w:tcW w:w="100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13" w:type="dxa"/>
            <w:vMerge w:val="continue"/>
            <w:tcBorders>
              <w:top w:val="nil"/>
              <w:bottom w:val="nil"/>
            </w:tcBorders>
            <w:vAlign w:val="top"/>
          </w:tcPr>
          <w:p>
            <w:pPr>
              <w:pStyle w:val="7"/>
            </w:pPr>
          </w:p>
        </w:tc>
        <w:tc>
          <w:tcPr>
            <w:tcW w:w="819" w:type="dxa"/>
            <w:vMerge w:val="continue"/>
            <w:tcBorders>
              <w:top w:val="nil"/>
              <w:bottom w:val="nil"/>
            </w:tcBorders>
            <w:vAlign w:val="top"/>
          </w:tcPr>
          <w:p>
            <w:pPr>
              <w:pStyle w:val="7"/>
            </w:pPr>
          </w:p>
        </w:tc>
        <w:tc>
          <w:tcPr>
            <w:tcW w:w="1388" w:type="dxa"/>
            <w:vAlign w:val="top"/>
          </w:tcPr>
          <w:p>
            <w:pPr>
              <w:spacing w:before="148" w:line="220" w:lineRule="auto"/>
              <w:rPr>
                <w:rFonts w:ascii="宋体" w:hAnsi="宋体" w:eastAsia="宋体" w:cs="宋体"/>
                <w:sz w:val="21"/>
                <w:szCs w:val="21"/>
                <w:u w:val="none" w:color="auto"/>
              </w:rPr>
            </w:pPr>
            <w:r>
              <w:rPr>
                <w:rFonts w:hint="eastAsia" w:ascii="宋体" w:hAnsi="宋体" w:eastAsia="宋体" w:cs="宋体"/>
                <w:spacing w:val="-3"/>
                <w:sz w:val="21"/>
                <w:szCs w:val="21"/>
                <w:u w:val="none" w:color="auto"/>
                <w:lang w:eastAsia="zh-CN"/>
              </w:rPr>
              <w:t>社会效益</w:t>
            </w:r>
            <w:r>
              <w:rPr>
                <w:rFonts w:ascii="宋体" w:hAnsi="宋体" w:eastAsia="宋体" w:cs="宋体"/>
                <w:spacing w:val="-3"/>
                <w:sz w:val="21"/>
                <w:szCs w:val="21"/>
                <w:u w:val="none" w:color="auto"/>
              </w:rPr>
              <w:t>指标</w:t>
            </w:r>
          </w:p>
        </w:tc>
        <w:tc>
          <w:tcPr>
            <w:tcW w:w="1169" w:type="dxa"/>
            <w:vAlign w:val="top"/>
          </w:tcPr>
          <w:p>
            <w:pPr>
              <w:pStyle w:val="7"/>
              <w:rPr>
                <w:rFonts w:hint="eastAsia" w:eastAsia="宋体"/>
                <w:lang w:eastAsia="zh-CN"/>
              </w:rPr>
            </w:pPr>
            <w:r>
              <w:rPr>
                <w:rFonts w:hint="eastAsia" w:eastAsia="宋体"/>
                <w:lang w:eastAsia="zh-CN"/>
              </w:rPr>
              <w:t>提高市场品味和质量</w:t>
            </w:r>
          </w:p>
        </w:tc>
        <w:tc>
          <w:tcPr>
            <w:tcW w:w="1169" w:type="dxa"/>
            <w:vAlign w:val="top"/>
          </w:tcPr>
          <w:p>
            <w:pPr>
              <w:pStyle w:val="7"/>
            </w:pPr>
          </w:p>
        </w:tc>
        <w:tc>
          <w:tcPr>
            <w:tcW w:w="959" w:type="dxa"/>
            <w:vAlign w:val="top"/>
          </w:tcPr>
          <w:p>
            <w:pPr>
              <w:pStyle w:val="7"/>
            </w:pPr>
          </w:p>
        </w:tc>
        <w:tc>
          <w:tcPr>
            <w:tcW w:w="939" w:type="dxa"/>
            <w:vAlign w:val="center"/>
          </w:tcPr>
          <w:p>
            <w:pPr>
              <w:pStyle w:val="7"/>
              <w:jc w:val="center"/>
              <w:rPr>
                <w:rFonts w:hint="eastAsia" w:eastAsia="宋体"/>
                <w:lang w:eastAsia="zh-CN"/>
              </w:rPr>
            </w:pPr>
            <w:r>
              <w:rPr>
                <w:rFonts w:hint="eastAsia" w:eastAsia="宋体"/>
                <w:lang w:eastAsia="zh-CN"/>
              </w:rPr>
              <w:t>提高</w:t>
            </w:r>
          </w:p>
        </w:tc>
        <w:tc>
          <w:tcPr>
            <w:tcW w:w="100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13" w:type="dxa"/>
            <w:vMerge w:val="continue"/>
            <w:tcBorders>
              <w:top w:val="nil"/>
              <w:bottom w:val="nil"/>
            </w:tcBorders>
            <w:vAlign w:val="top"/>
          </w:tcPr>
          <w:p>
            <w:pPr>
              <w:pStyle w:val="7"/>
            </w:pPr>
          </w:p>
        </w:tc>
        <w:tc>
          <w:tcPr>
            <w:tcW w:w="819" w:type="dxa"/>
            <w:vMerge w:val="restart"/>
            <w:tcBorders>
              <w:bottom w:val="nil"/>
            </w:tcBorders>
            <w:vAlign w:val="top"/>
          </w:tcPr>
          <w:p>
            <w:pPr>
              <w:pStyle w:val="7"/>
              <w:spacing w:line="278" w:lineRule="auto"/>
            </w:pPr>
          </w:p>
          <w:p>
            <w:pPr>
              <w:spacing w:before="68" w:line="219" w:lineRule="auto"/>
              <w:ind w:left="81"/>
              <w:rPr>
                <w:rFonts w:ascii="宋体" w:hAnsi="宋体" w:eastAsia="宋体" w:cs="宋体"/>
                <w:sz w:val="21"/>
                <w:szCs w:val="21"/>
              </w:rPr>
            </w:pPr>
            <w:r>
              <w:rPr>
                <w:rFonts w:ascii="宋体" w:hAnsi="宋体" w:eastAsia="宋体" w:cs="宋体"/>
                <w:spacing w:val="4"/>
                <w:sz w:val="21"/>
                <w:szCs w:val="21"/>
              </w:rPr>
              <w:t>满意度</w:t>
            </w:r>
          </w:p>
          <w:p>
            <w:pPr>
              <w:spacing w:before="31" w:line="220" w:lineRule="auto"/>
              <w:ind w:left="192"/>
              <w:rPr>
                <w:rFonts w:ascii="宋体" w:hAnsi="宋体" w:eastAsia="宋体" w:cs="宋体"/>
                <w:sz w:val="21"/>
                <w:szCs w:val="21"/>
              </w:rPr>
            </w:pPr>
            <w:r>
              <w:rPr>
                <w:rFonts w:ascii="宋体" w:hAnsi="宋体" w:eastAsia="宋体" w:cs="宋体"/>
                <w:spacing w:val="-3"/>
                <w:sz w:val="21"/>
                <w:szCs w:val="21"/>
              </w:rPr>
              <w:t>指标</w:t>
            </w:r>
          </w:p>
        </w:tc>
        <w:tc>
          <w:tcPr>
            <w:tcW w:w="1388" w:type="dxa"/>
            <w:vAlign w:val="top"/>
          </w:tcPr>
          <w:p>
            <w:pPr>
              <w:spacing w:before="109" w:line="220" w:lineRule="auto"/>
              <w:rPr>
                <w:rFonts w:ascii="宋体" w:hAnsi="宋体" w:eastAsia="宋体" w:cs="宋体"/>
                <w:sz w:val="21"/>
                <w:szCs w:val="21"/>
                <w:u w:val="none" w:color="auto"/>
              </w:rPr>
            </w:pPr>
            <w:r>
              <w:rPr>
                <w:rFonts w:hint="eastAsia" w:ascii="宋体" w:hAnsi="宋体" w:eastAsia="宋体" w:cs="宋体"/>
                <w:spacing w:val="-3"/>
                <w:sz w:val="21"/>
                <w:szCs w:val="21"/>
                <w:u w:val="none" w:color="auto"/>
                <w:lang w:eastAsia="zh-CN"/>
              </w:rPr>
              <w:t>社会公众服务对象满意度</w:t>
            </w:r>
            <w:r>
              <w:rPr>
                <w:rFonts w:ascii="宋体" w:hAnsi="宋体" w:eastAsia="宋体" w:cs="宋体"/>
                <w:spacing w:val="-3"/>
                <w:sz w:val="21"/>
                <w:szCs w:val="21"/>
                <w:u w:val="none" w:color="auto"/>
              </w:rPr>
              <w:t>指标</w:t>
            </w:r>
          </w:p>
        </w:tc>
        <w:tc>
          <w:tcPr>
            <w:tcW w:w="1169" w:type="dxa"/>
            <w:vAlign w:val="center"/>
          </w:tcPr>
          <w:p>
            <w:pPr>
              <w:pStyle w:val="7"/>
              <w:jc w:val="center"/>
              <w:rPr>
                <w:rFonts w:hint="eastAsia" w:eastAsia="宋体"/>
                <w:lang w:eastAsia="zh-CN"/>
              </w:rPr>
            </w:pPr>
            <w:r>
              <w:rPr>
                <w:rFonts w:hint="eastAsia" w:eastAsia="宋体"/>
                <w:lang w:eastAsia="zh-CN"/>
              </w:rPr>
              <w:t>城乡居民满意度</w:t>
            </w:r>
          </w:p>
        </w:tc>
        <w:tc>
          <w:tcPr>
            <w:tcW w:w="1169" w:type="dxa"/>
            <w:vAlign w:val="top"/>
          </w:tcPr>
          <w:p>
            <w:pPr>
              <w:pStyle w:val="7"/>
            </w:pPr>
          </w:p>
        </w:tc>
        <w:tc>
          <w:tcPr>
            <w:tcW w:w="959" w:type="dxa"/>
            <w:vAlign w:val="top"/>
          </w:tcPr>
          <w:p>
            <w:pPr>
              <w:pStyle w:val="7"/>
            </w:pPr>
          </w:p>
        </w:tc>
        <w:tc>
          <w:tcPr>
            <w:tcW w:w="939" w:type="dxa"/>
            <w:vAlign w:val="center"/>
          </w:tcPr>
          <w:p>
            <w:pPr>
              <w:pStyle w:val="7"/>
              <w:jc w:val="center"/>
              <w:rPr>
                <w:rFonts w:hint="default" w:eastAsia="宋体"/>
                <w:lang w:val="en-US" w:eastAsia="zh-CN"/>
              </w:rPr>
            </w:pPr>
            <w:r>
              <w:rPr>
                <w:rFonts w:hint="eastAsia" w:eastAsia="宋体"/>
                <w:lang w:eastAsia="zh-CN"/>
              </w:rPr>
              <w:t>≥</w:t>
            </w:r>
            <w:r>
              <w:rPr>
                <w:rFonts w:hint="eastAsia" w:eastAsia="宋体"/>
                <w:lang w:val="en-US" w:eastAsia="zh-CN"/>
              </w:rPr>
              <w:t>85%</w:t>
            </w:r>
          </w:p>
        </w:tc>
        <w:tc>
          <w:tcPr>
            <w:tcW w:w="100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413" w:type="dxa"/>
            <w:vMerge w:val="continue"/>
            <w:tcBorders>
              <w:top w:val="nil"/>
            </w:tcBorders>
            <w:vAlign w:val="top"/>
          </w:tcPr>
          <w:p>
            <w:pPr>
              <w:pStyle w:val="7"/>
            </w:pPr>
          </w:p>
        </w:tc>
        <w:tc>
          <w:tcPr>
            <w:tcW w:w="819" w:type="dxa"/>
            <w:vMerge w:val="continue"/>
            <w:tcBorders>
              <w:top w:val="nil"/>
            </w:tcBorders>
            <w:vAlign w:val="top"/>
          </w:tcPr>
          <w:p>
            <w:pPr>
              <w:pStyle w:val="7"/>
            </w:pPr>
          </w:p>
        </w:tc>
        <w:tc>
          <w:tcPr>
            <w:tcW w:w="1388" w:type="dxa"/>
            <w:vAlign w:val="top"/>
          </w:tcPr>
          <w:p>
            <w:pPr>
              <w:pStyle w:val="7"/>
            </w:pPr>
          </w:p>
        </w:tc>
        <w:tc>
          <w:tcPr>
            <w:tcW w:w="1169" w:type="dxa"/>
            <w:vAlign w:val="top"/>
          </w:tcPr>
          <w:p>
            <w:pPr>
              <w:pStyle w:val="7"/>
            </w:pPr>
          </w:p>
        </w:tc>
        <w:tc>
          <w:tcPr>
            <w:tcW w:w="1169" w:type="dxa"/>
            <w:vAlign w:val="top"/>
          </w:tcPr>
          <w:p>
            <w:pPr>
              <w:pStyle w:val="7"/>
            </w:pPr>
          </w:p>
        </w:tc>
        <w:tc>
          <w:tcPr>
            <w:tcW w:w="959" w:type="dxa"/>
            <w:vAlign w:val="top"/>
          </w:tcPr>
          <w:p>
            <w:pPr>
              <w:pStyle w:val="7"/>
            </w:pPr>
          </w:p>
        </w:tc>
        <w:tc>
          <w:tcPr>
            <w:tcW w:w="939" w:type="dxa"/>
            <w:vAlign w:val="top"/>
          </w:tcPr>
          <w:p>
            <w:pPr>
              <w:pStyle w:val="7"/>
            </w:pPr>
          </w:p>
        </w:tc>
        <w:tc>
          <w:tcPr>
            <w:tcW w:w="100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13" w:type="dxa"/>
            <w:vAlign w:val="top"/>
          </w:tcPr>
          <w:p>
            <w:pPr>
              <w:spacing w:before="148" w:line="219" w:lineRule="auto"/>
              <w:ind w:left="104"/>
              <w:rPr>
                <w:rFonts w:ascii="宋体" w:hAnsi="宋体" w:eastAsia="宋体" w:cs="宋体"/>
                <w:sz w:val="21"/>
                <w:szCs w:val="21"/>
              </w:rPr>
            </w:pPr>
            <w:r>
              <w:rPr>
                <w:rFonts w:ascii="宋体" w:hAnsi="宋体" w:eastAsia="宋体" w:cs="宋体"/>
                <w:spacing w:val="7"/>
                <w:sz w:val="21"/>
                <w:szCs w:val="21"/>
              </w:rPr>
              <w:t>年度目标2:</w:t>
            </w:r>
          </w:p>
        </w:tc>
        <w:tc>
          <w:tcPr>
            <w:tcW w:w="7447" w:type="dxa"/>
            <w:gridSpan w:val="7"/>
            <w:vAlign w:val="top"/>
          </w:tcPr>
          <w:p>
            <w:pPr>
              <w:pStyle w:val="7"/>
            </w:pPr>
          </w:p>
        </w:tc>
      </w:tr>
    </w:tbl>
    <w:p>
      <w:pPr>
        <w:rPr>
          <w:rFonts w:ascii="Arial"/>
          <w:sz w:val="21"/>
        </w:rPr>
      </w:pPr>
    </w:p>
    <w:p>
      <w:pPr>
        <w:rPr>
          <w:rFonts w:ascii="Arial" w:hAnsi="Arial" w:eastAsia="Arial" w:cs="Arial"/>
          <w:sz w:val="21"/>
          <w:szCs w:val="21"/>
        </w:rPr>
        <w:sectPr>
          <w:footerReference r:id="rId9" w:type="default"/>
          <w:pgSz w:w="11900" w:h="16830"/>
          <w:pgMar w:top="1430" w:right="1514" w:bottom="1650" w:left="1514" w:header="0" w:footer="1352" w:gutter="0"/>
          <w:cols w:space="720" w:num="1"/>
        </w:sectPr>
      </w:pPr>
    </w:p>
    <w:p>
      <w:pPr>
        <w:spacing w:before="101" w:line="224" w:lineRule="auto"/>
        <w:ind w:left="79"/>
        <w:rPr>
          <w:rFonts w:hint="default" w:ascii="黑体" w:hAnsi="黑体" w:eastAsia="黑体" w:cs="黑体"/>
          <w:sz w:val="31"/>
          <w:szCs w:val="31"/>
          <w:lang w:val="en-US" w:eastAsia="zh-CN"/>
        </w:rPr>
      </w:pPr>
      <w:r>
        <w:rPr>
          <w:rFonts w:hint="eastAsia" w:ascii="黑体" w:hAnsi="黑体" w:eastAsia="黑体" w:cs="黑体"/>
          <w:sz w:val="31"/>
          <w:szCs w:val="31"/>
          <w:lang w:eastAsia="zh-CN"/>
        </w:rPr>
        <w:t>表</w:t>
      </w:r>
      <w:r>
        <w:rPr>
          <w:rFonts w:hint="eastAsia" w:ascii="黑体" w:hAnsi="黑体" w:eastAsia="黑体" w:cs="黑体"/>
          <w:sz w:val="31"/>
          <w:szCs w:val="31"/>
          <w:lang w:val="en-US" w:eastAsia="zh-CN"/>
        </w:rPr>
        <w:t>12</w:t>
      </w:r>
    </w:p>
    <w:p>
      <w:pPr>
        <w:spacing w:before="82" w:line="219" w:lineRule="auto"/>
        <w:ind w:left="1970"/>
        <w:rPr>
          <w:rFonts w:ascii="宋体" w:hAnsi="宋体" w:eastAsia="宋体" w:cs="宋体"/>
          <w:sz w:val="40"/>
          <w:szCs w:val="40"/>
        </w:rPr>
      </w:pPr>
      <w:r>
        <w:rPr>
          <w:rFonts w:ascii="宋体" w:hAnsi="宋体" w:eastAsia="宋体" w:cs="宋体"/>
          <w:b/>
          <w:bCs/>
          <w:spacing w:val="-10"/>
          <w:sz w:val="40"/>
          <w:szCs w:val="40"/>
        </w:rPr>
        <w:t>部门项目申报表(含绩效目标)</w:t>
      </w:r>
    </w:p>
    <w:p>
      <w:pPr>
        <w:spacing w:before="72" w:line="220" w:lineRule="auto"/>
        <w:ind w:left="94"/>
        <w:rPr>
          <w:rFonts w:ascii="宋体" w:hAnsi="宋体" w:eastAsia="宋体" w:cs="宋体"/>
          <w:sz w:val="19"/>
          <w:szCs w:val="19"/>
        </w:rPr>
      </w:pPr>
      <w:r>
        <w:rPr>
          <w:rFonts w:ascii="宋体" w:hAnsi="宋体" w:eastAsia="宋体" w:cs="宋体"/>
          <w:spacing w:val="-11"/>
          <w:sz w:val="19"/>
          <w:szCs w:val="19"/>
        </w:rPr>
        <w:t>申报日期：</w:t>
      </w:r>
      <w:r>
        <w:rPr>
          <w:rFonts w:ascii="宋体" w:hAnsi="宋体" w:eastAsia="宋体" w:cs="宋体"/>
          <w:spacing w:val="1"/>
          <w:sz w:val="19"/>
          <w:szCs w:val="19"/>
        </w:rPr>
        <w:t xml:space="preserve"> </w:t>
      </w:r>
      <w:r>
        <w:rPr>
          <w:rFonts w:hint="eastAsia" w:ascii="宋体" w:hAnsi="宋体" w:eastAsia="宋体" w:cs="宋体"/>
          <w:spacing w:val="1"/>
          <w:sz w:val="19"/>
          <w:szCs w:val="19"/>
          <w:lang w:val="en-US" w:eastAsia="zh-CN"/>
        </w:rPr>
        <w:t>2024年02月22日</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1"/>
          <w:sz w:val="19"/>
          <w:szCs w:val="19"/>
        </w:rPr>
        <w:t>单位：万元</w:t>
      </w:r>
    </w:p>
    <w:p>
      <w:pPr>
        <w:spacing w:line="30" w:lineRule="exact"/>
      </w:pPr>
    </w:p>
    <w:tbl>
      <w:tblPr>
        <w:tblStyle w:val="6"/>
        <w:tblW w:w="8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2"/>
        <w:gridCol w:w="2118"/>
        <w:gridCol w:w="2327"/>
        <w:gridCol w:w="2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322" w:type="dxa"/>
            <w:vAlign w:val="top"/>
          </w:tcPr>
          <w:p>
            <w:pPr>
              <w:spacing w:before="163" w:line="220" w:lineRule="auto"/>
              <w:ind w:left="774"/>
              <w:rPr>
                <w:rFonts w:ascii="宋体" w:hAnsi="宋体" w:eastAsia="宋体" w:cs="宋体"/>
                <w:sz w:val="19"/>
                <w:szCs w:val="19"/>
              </w:rPr>
            </w:pPr>
            <w:r>
              <w:rPr>
                <w:rFonts w:ascii="宋体" w:hAnsi="宋体" w:eastAsia="宋体" w:cs="宋体"/>
                <w:spacing w:val="2"/>
                <w:sz w:val="19"/>
                <w:szCs w:val="19"/>
              </w:rPr>
              <w:t>项目名称</w:t>
            </w:r>
          </w:p>
        </w:tc>
        <w:tc>
          <w:tcPr>
            <w:tcW w:w="2118" w:type="dxa"/>
            <w:vAlign w:val="top"/>
          </w:tcPr>
          <w:p>
            <w:pPr>
              <w:pStyle w:val="7"/>
            </w:pPr>
          </w:p>
        </w:tc>
        <w:tc>
          <w:tcPr>
            <w:tcW w:w="2327" w:type="dxa"/>
            <w:vAlign w:val="top"/>
          </w:tcPr>
          <w:p>
            <w:pPr>
              <w:spacing w:before="163" w:line="219" w:lineRule="auto"/>
              <w:ind w:left="774"/>
              <w:rPr>
                <w:rFonts w:ascii="宋体" w:hAnsi="宋体" w:eastAsia="宋体" w:cs="宋体"/>
                <w:sz w:val="19"/>
                <w:szCs w:val="19"/>
              </w:rPr>
            </w:pPr>
            <w:r>
              <w:rPr>
                <w:rFonts w:ascii="宋体" w:hAnsi="宋体" w:eastAsia="宋体" w:cs="宋体"/>
                <w:spacing w:val="2"/>
                <w:sz w:val="19"/>
                <w:szCs w:val="19"/>
              </w:rPr>
              <w:t>项目编码</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22" w:type="dxa"/>
            <w:vAlign w:val="top"/>
          </w:tcPr>
          <w:p>
            <w:pPr>
              <w:spacing w:before="149" w:line="219" w:lineRule="auto"/>
              <w:ind w:left="585"/>
              <w:rPr>
                <w:rFonts w:ascii="宋体" w:hAnsi="宋体" w:eastAsia="宋体" w:cs="宋体"/>
                <w:sz w:val="19"/>
                <w:szCs w:val="19"/>
              </w:rPr>
            </w:pPr>
            <w:r>
              <w:rPr>
                <w:rFonts w:ascii="宋体" w:hAnsi="宋体" w:eastAsia="宋体" w:cs="宋体"/>
                <w:spacing w:val="3"/>
                <w:sz w:val="19"/>
                <w:szCs w:val="19"/>
              </w:rPr>
              <w:t>项目主管部门</w:t>
            </w:r>
          </w:p>
        </w:tc>
        <w:tc>
          <w:tcPr>
            <w:tcW w:w="2118" w:type="dxa"/>
            <w:vAlign w:val="top"/>
          </w:tcPr>
          <w:p>
            <w:pPr>
              <w:pStyle w:val="7"/>
            </w:pPr>
          </w:p>
        </w:tc>
        <w:tc>
          <w:tcPr>
            <w:tcW w:w="2327" w:type="dxa"/>
            <w:vAlign w:val="top"/>
          </w:tcPr>
          <w:p>
            <w:pPr>
              <w:spacing w:before="149" w:line="219" w:lineRule="auto"/>
              <w:ind w:left="585"/>
              <w:rPr>
                <w:rFonts w:ascii="宋体" w:hAnsi="宋体" w:eastAsia="宋体" w:cs="宋体"/>
                <w:sz w:val="19"/>
                <w:szCs w:val="19"/>
              </w:rPr>
            </w:pPr>
            <w:r>
              <w:rPr>
                <w:rFonts w:ascii="宋体" w:hAnsi="宋体" w:eastAsia="宋体" w:cs="宋体"/>
                <w:spacing w:val="-2"/>
                <w:sz w:val="19"/>
                <w:szCs w:val="19"/>
              </w:rPr>
              <w:t>项目执行单位</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322" w:type="dxa"/>
            <w:vAlign w:val="top"/>
          </w:tcPr>
          <w:p>
            <w:pPr>
              <w:spacing w:before="148" w:line="219" w:lineRule="auto"/>
              <w:ind w:left="674"/>
              <w:rPr>
                <w:rFonts w:ascii="宋体" w:hAnsi="宋体" w:eastAsia="宋体" w:cs="宋体"/>
                <w:sz w:val="19"/>
                <w:szCs w:val="19"/>
              </w:rPr>
            </w:pPr>
            <w:r>
              <w:rPr>
                <w:rFonts w:ascii="宋体" w:hAnsi="宋体" w:eastAsia="宋体" w:cs="宋体"/>
                <w:spacing w:val="-2"/>
                <w:sz w:val="19"/>
                <w:szCs w:val="19"/>
              </w:rPr>
              <w:t>项目负责人</w:t>
            </w:r>
          </w:p>
        </w:tc>
        <w:tc>
          <w:tcPr>
            <w:tcW w:w="2118" w:type="dxa"/>
            <w:vAlign w:val="top"/>
          </w:tcPr>
          <w:p>
            <w:pPr>
              <w:pStyle w:val="7"/>
            </w:pPr>
          </w:p>
        </w:tc>
        <w:tc>
          <w:tcPr>
            <w:tcW w:w="2327" w:type="dxa"/>
            <w:vAlign w:val="top"/>
          </w:tcPr>
          <w:p>
            <w:pPr>
              <w:spacing w:before="151" w:line="221" w:lineRule="auto"/>
              <w:ind w:left="774"/>
              <w:rPr>
                <w:rFonts w:ascii="宋体" w:hAnsi="宋体" w:eastAsia="宋体" w:cs="宋体"/>
                <w:sz w:val="19"/>
                <w:szCs w:val="19"/>
              </w:rPr>
            </w:pPr>
            <w:r>
              <w:rPr>
                <w:rFonts w:ascii="宋体" w:hAnsi="宋体" w:eastAsia="宋体" w:cs="宋体"/>
                <w:spacing w:val="-2"/>
                <w:sz w:val="19"/>
                <w:szCs w:val="19"/>
              </w:rPr>
              <w:t>联系电话</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322" w:type="dxa"/>
            <w:vAlign w:val="top"/>
          </w:tcPr>
          <w:p>
            <w:pPr>
              <w:spacing w:before="149" w:line="220" w:lineRule="auto"/>
              <w:ind w:left="774"/>
              <w:rPr>
                <w:rFonts w:ascii="宋体" w:hAnsi="宋体" w:eastAsia="宋体" w:cs="宋体"/>
                <w:sz w:val="19"/>
                <w:szCs w:val="19"/>
              </w:rPr>
            </w:pPr>
            <w:r>
              <w:rPr>
                <w:rFonts w:ascii="宋体" w:hAnsi="宋体" w:eastAsia="宋体" w:cs="宋体"/>
                <w:spacing w:val="-2"/>
                <w:sz w:val="19"/>
                <w:szCs w:val="19"/>
              </w:rPr>
              <w:t>单位地址</w:t>
            </w:r>
          </w:p>
        </w:tc>
        <w:tc>
          <w:tcPr>
            <w:tcW w:w="2118" w:type="dxa"/>
            <w:vAlign w:val="top"/>
          </w:tcPr>
          <w:p>
            <w:pPr>
              <w:pStyle w:val="7"/>
            </w:pPr>
          </w:p>
        </w:tc>
        <w:tc>
          <w:tcPr>
            <w:tcW w:w="2327" w:type="dxa"/>
            <w:vAlign w:val="top"/>
          </w:tcPr>
          <w:p>
            <w:pPr>
              <w:spacing w:before="148" w:line="219" w:lineRule="auto"/>
              <w:ind w:left="774"/>
              <w:rPr>
                <w:rFonts w:ascii="宋体" w:hAnsi="宋体" w:eastAsia="宋体" w:cs="宋体"/>
                <w:sz w:val="19"/>
                <w:szCs w:val="19"/>
              </w:rPr>
            </w:pPr>
            <w:r>
              <w:rPr>
                <w:rFonts w:ascii="宋体" w:hAnsi="宋体" w:eastAsia="宋体" w:cs="宋体"/>
                <w:spacing w:val="2"/>
                <w:sz w:val="19"/>
                <w:szCs w:val="19"/>
              </w:rPr>
              <w:t>邮政编码</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322" w:type="dxa"/>
            <w:vAlign w:val="top"/>
          </w:tcPr>
          <w:p>
            <w:pPr>
              <w:spacing w:before="149" w:line="220" w:lineRule="auto"/>
              <w:ind w:left="774"/>
              <w:rPr>
                <w:rFonts w:ascii="宋体" w:hAnsi="宋体" w:eastAsia="宋体" w:cs="宋体"/>
                <w:sz w:val="19"/>
                <w:szCs w:val="19"/>
              </w:rPr>
            </w:pPr>
            <w:r>
              <w:rPr>
                <w:rFonts w:ascii="宋体" w:hAnsi="宋体" w:eastAsia="宋体" w:cs="宋体"/>
                <w:spacing w:val="-2"/>
                <w:sz w:val="19"/>
                <w:szCs w:val="19"/>
              </w:rPr>
              <w:t>项目属性</w:t>
            </w:r>
          </w:p>
        </w:tc>
        <w:tc>
          <w:tcPr>
            <w:tcW w:w="6627" w:type="dxa"/>
            <w:gridSpan w:val="3"/>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322" w:type="dxa"/>
            <w:vAlign w:val="top"/>
          </w:tcPr>
          <w:p>
            <w:pPr>
              <w:spacing w:before="149" w:line="219" w:lineRule="auto"/>
              <w:ind w:left="585"/>
              <w:rPr>
                <w:rFonts w:ascii="宋体" w:hAnsi="宋体" w:eastAsia="宋体" w:cs="宋体"/>
                <w:sz w:val="19"/>
                <w:szCs w:val="19"/>
              </w:rPr>
            </w:pPr>
            <w:r>
              <w:rPr>
                <w:rFonts w:ascii="宋体" w:hAnsi="宋体" w:eastAsia="宋体" w:cs="宋体"/>
                <w:spacing w:val="2"/>
                <w:sz w:val="19"/>
                <w:szCs w:val="19"/>
              </w:rPr>
              <w:t>支出项目类别</w:t>
            </w:r>
          </w:p>
        </w:tc>
        <w:tc>
          <w:tcPr>
            <w:tcW w:w="6627" w:type="dxa"/>
            <w:gridSpan w:val="3"/>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322" w:type="dxa"/>
            <w:vAlign w:val="top"/>
          </w:tcPr>
          <w:p>
            <w:pPr>
              <w:spacing w:before="150" w:line="219" w:lineRule="auto"/>
              <w:ind w:left="774"/>
              <w:rPr>
                <w:rFonts w:ascii="宋体" w:hAnsi="宋体" w:eastAsia="宋体" w:cs="宋体"/>
                <w:sz w:val="19"/>
                <w:szCs w:val="19"/>
              </w:rPr>
            </w:pPr>
            <w:r>
              <w:rPr>
                <w:rFonts w:ascii="宋体" w:hAnsi="宋体" w:eastAsia="宋体" w:cs="宋体"/>
                <w:spacing w:val="-2"/>
                <w:sz w:val="19"/>
                <w:szCs w:val="19"/>
              </w:rPr>
              <w:t>起始年度</w:t>
            </w:r>
          </w:p>
        </w:tc>
        <w:tc>
          <w:tcPr>
            <w:tcW w:w="2118" w:type="dxa"/>
            <w:vAlign w:val="top"/>
          </w:tcPr>
          <w:p>
            <w:pPr>
              <w:pStyle w:val="7"/>
            </w:pPr>
          </w:p>
        </w:tc>
        <w:tc>
          <w:tcPr>
            <w:tcW w:w="2327" w:type="dxa"/>
            <w:vAlign w:val="top"/>
          </w:tcPr>
          <w:p>
            <w:pPr>
              <w:spacing w:before="150" w:line="219" w:lineRule="auto"/>
              <w:ind w:left="774"/>
              <w:rPr>
                <w:rFonts w:ascii="宋体" w:hAnsi="宋体" w:eastAsia="宋体" w:cs="宋体"/>
                <w:sz w:val="19"/>
                <w:szCs w:val="19"/>
              </w:rPr>
            </w:pPr>
            <w:r>
              <w:rPr>
                <w:rFonts w:ascii="宋体" w:hAnsi="宋体" w:eastAsia="宋体" w:cs="宋体"/>
                <w:spacing w:val="2"/>
                <w:sz w:val="19"/>
                <w:szCs w:val="19"/>
              </w:rPr>
              <w:t>终止年度</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322" w:type="dxa"/>
            <w:vAlign w:val="top"/>
          </w:tcPr>
          <w:p>
            <w:pPr>
              <w:pStyle w:val="7"/>
              <w:spacing w:line="316" w:lineRule="auto"/>
            </w:pPr>
          </w:p>
          <w:p>
            <w:pPr>
              <w:spacing w:before="61" w:line="219" w:lineRule="auto"/>
              <w:ind w:left="585"/>
              <w:rPr>
                <w:rFonts w:ascii="宋体" w:hAnsi="宋体" w:eastAsia="宋体" w:cs="宋体"/>
                <w:sz w:val="19"/>
                <w:szCs w:val="19"/>
              </w:rPr>
            </w:pPr>
            <w:r>
              <w:rPr>
                <w:rFonts w:ascii="宋体" w:hAnsi="宋体" w:eastAsia="宋体" w:cs="宋体"/>
                <w:spacing w:val="3"/>
                <w:sz w:val="19"/>
                <w:szCs w:val="19"/>
              </w:rPr>
              <w:t>项目申请理由</w:t>
            </w:r>
          </w:p>
        </w:tc>
        <w:tc>
          <w:tcPr>
            <w:tcW w:w="6627" w:type="dxa"/>
            <w:gridSpan w:val="3"/>
            <w:vAlign w:val="top"/>
          </w:tcPr>
          <w:p>
            <w:pPr>
              <w:spacing w:before="38" w:line="219" w:lineRule="auto"/>
              <w:ind w:left="62"/>
              <w:rPr>
                <w:rFonts w:ascii="宋体" w:hAnsi="宋体" w:eastAsia="宋体" w:cs="宋体"/>
                <w:sz w:val="19"/>
                <w:szCs w:val="19"/>
              </w:rPr>
            </w:pPr>
            <w:r>
              <w:rPr>
                <w:rFonts w:ascii="宋体" w:hAnsi="宋体" w:eastAsia="宋体" w:cs="宋体"/>
                <w:spacing w:val="7"/>
                <w:sz w:val="19"/>
                <w:szCs w:val="19"/>
              </w:rPr>
              <w:t>1.项目的法律或政策依据；</w:t>
            </w:r>
          </w:p>
          <w:p>
            <w:pPr>
              <w:spacing w:before="5" w:line="219" w:lineRule="auto"/>
              <w:ind w:left="62"/>
              <w:rPr>
                <w:rFonts w:ascii="宋体" w:hAnsi="宋体" w:eastAsia="宋体" w:cs="宋体"/>
                <w:sz w:val="19"/>
                <w:szCs w:val="19"/>
              </w:rPr>
            </w:pPr>
            <w:r>
              <w:rPr>
                <w:rFonts w:ascii="宋体" w:hAnsi="宋体" w:eastAsia="宋体" w:cs="宋体"/>
                <w:spacing w:val="6"/>
                <w:sz w:val="19"/>
                <w:szCs w:val="19"/>
              </w:rPr>
              <w:t>2.项目与部门职能的相关性；</w:t>
            </w:r>
          </w:p>
          <w:p>
            <w:pPr>
              <w:spacing w:before="4" w:line="249" w:lineRule="exact"/>
              <w:ind w:left="62"/>
              <w:rPr>
                <w:rFonts w:ascii="宋体" w:hAnsi="宋体" w:eastAsia="宋体" w:cs="宋体"/>
                <w:sz w:val="19"/>
                <w:szCs w:val="19"/>
              </w:rPr>
            </w:pPr>
            <w:r>
              <w:rPr>
                <w:rFonts w:ascii="宋体" w:hAnsi="宋体" w:eastAsia="宋体" w:cs="宋体"/>
                <w:position w:val="4"/>
                <w:sz w:val="19"/>
                <w:szCs w:val="19"/>
              </w:rPr>
              <w:t>3.项目实施的现实意义，及项目聚焦于解决哪些现实问题</w:t>
            </w:r>
          </w:p>
          <w:p>
            <w:pPr>
              <w:spacing w:line="184" w:lineRule="auto"/>
              <w:ind w:left="62"/>
              <w:rPr>
                <w:rFonts w:ascii="宋体" w:hAnsi="宋体" w:eastAsia="宋体" w:cs="宋体"/>
                <w:sz w:val="19"/>
                <w:szCs w:val="19"/>
              </w:rPr>
            </w:pPr>
            <w:r>
              <w:rPr>
                <w:rFonts w:ascii="宋体" w:hAnsi="宋体" w:eastAsia="宋体" w:cs="宋体"/>
                <w:spacing w:val="3"/>
                <w:sz w:val="19"/>
                <w:szCs w:val="19"/>
              </w:rPr>
              <w:t>……(条理清晰，分条描述)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322" w:type="dxa"/>
            <w:vAlign w:val="top"/>
          </w:tcPr>
          <w:p>
            <w:pPr>
              <w:pStyle w:val="7"/>
              <w:spacing w:line="337" w:lineRule="auto"/>
            </w:pPr>
          </w:p>
          <w:p>
            <w:pPr>
              <w:spacing w:before="61" w:line="219" w:lineRule="auto"/>
              <w:ind w:left="585"/>
              <w:rPr>
                <w:rFonts w:ascii="宋体" w:hAnsi="宋体" w:eastAsia="宋体" w:cs="宋体"/>
                <w:sz w:val="19"/>
                <w:szCs w:val="19"/>
              </w:rPr>
            </w:pPr>
            <w:r>
              <w:rPr>
                <w:rFonts w:ascii="宋体" w:hAnsi="宋体" w:eastAsia="宋体" w:cs="宋体"/>
                <w:spacing w:val="1"/>
                <w:sz w:val="19"/>
                <w:szCs w:val="19"/>
              </w:rPr>
              <w:t>项目主要内容</w:t>
            </w:r>
          </w:p>
        </w:tc>
        <w:tc>
          <w:tcPr>
            <w:tcW w:w="6627" w:type="dxa"/>
            <w:gridSpan w:val="3"/>
            <w:vAlign w:val="top"/>
          </w:tcPr>
          <w:p>
            <w:pPr>
              <w:spacing w:before="171" w:line="219" w:lineRule="auto"/>
              <w:ind w:left="62"/>
              <w:rPr>
                <w:rFonts w:ascii="宋体" w:hAnsi="宋体" w:eastAsia="宋体" w:cs="宋体"/>
                <w:sz w:val="19"/>
                <w:szCs w:val="19"/>
              </w:rPr>
            </w:pPr>
            <w:r>
              <w:rPr>
                <w:rFonts w:ascii="宋体" w:hAnsi="宋体" w:eastAsia="宋体" w:cs="宋体"/>
                <w:sz w:val="19"/>
                <w:szCs w:val="19"/>
              </w:rPr>
              <w:t>明确当年申请预算资金的主要投向及工作任务</w:t>
            </w:r>
          </w:p>
          <w:p>
            <w:pPr>
              <w:spacing w:before="35" w:line="94" w:lineRule="exact"/>
              <w:ind w:left="62"/>
              <w:rPr>
                <w:rFonts w:ascii="宋体" w:hAnsi="宋体" w:eastAsia="宋体" w:cs="宋体"/>
                <w:sz w:val="6"/>
                <w:szCs w:val="6"/>
              </w:rPr>
            </w:pPr>
            <w:r>
              <w:rPr>
                <w:rFonts w:ascii="宋体" w:hAnsi="宋体" w:eastAsia="宋体" w:cs="宋体"/>
                <w:position w:val="1"/>
                <w:sz w:val="6"/>
                <w:szCs w:val="6"/>
              </w:rPr>
              <w:t>…</w:t>
            </w:r>
          </w:p>
          <w:p>
            <w:pPr>
              <w:spacing w:before="105" w:line="219" w:lineRule="auto"/>
              <w:ind w:left="62"/>
              <w:rPr>
                <w:rFonts w:ascii="宋体" w:hAnsi="宋体" w:eastAsia="宋体" w:cs="宋体"/>
                <w:sz w:val="19"/>
                <w:szCs w:val="19"/>
              </w:rPr>
            </w:pPr>
            <w:r>
              <w:rPr>
                <w:rFonts w:ascii="宋体" w:hAnsi="宋体" w:eastAsia="宋体" w:cs="宋体"/>
                <w:spacing w:val="1"/>
                <w:sz w:val="19"/>
                <w:szCs w:val="19"/>
              </w:rPr>
              <w:t>(逐条分解，表述清晰，工作内容必须紧扣项目主体，无关内容不得填写)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22" w:type="dxa"/>
            <w:vAlign w:val="top"/>
          </w:tcPr>
          <w:p>
            <w:pPr>
              <w:spacing w:before="212" w:line="219" w:lineRule="auto"/>
              <w:ind w:left="674"/>
              <w:rPr>
                <w:rFonts w:ascii="宋体" w:hAnsi="宋体" w:eastAsia="宋体" w:cs="宋体"/>
                <w:sz w:val="19"/>
                <w:szCs w:val="19"/>
              </w:rPr>
            </w:pPr>
            <w:r>
              <w:rPr>
                <w:rFonts w:ascii="宋体" w:hAnsi="宋体" w:eastAsia="宋体" w:cs="宋体"/>
                <w:spacing w:val="-2"/>
                <w:sz w:val="19"/>
                <w:szCs w:val="19"/>
              </w:rPr>
              <w:t>项目总预算</w:t>
            </w:r>
          </w:p>
        </w:tc>
        <w:tc>
          <w:tcPr>
            <w:tcW w:w="2118" w:type="dxa"/>
            <w:vAlign w:val="top"/>
          </w:tcPr>
          <w:p>
            <w:pPr>
              <w:pStyle w:val="7"/>
            </w:pPr>
          </w:p>
        </w:tc>
        <w:tc>
          <w:tcPr>
            <w:tcW w:w="2327" w:type="dxa"/>
            <w:vAlign w:val="top"/>
          </w:tcPr>
          <w:p>
            <w:pPr>
              <w:spacing w:before="212" w:line="219" w:lineRule="auto"/>
              <w:ind w:left="585"/>
              <w:rPr>
                <w:rFonts w:ascii="宋体" w:hAnsi="宋体" w:eastAsia="宋体" w:cs="宋体"/>
                <w:sz w:val="19"/>
                <w:szCs w:val="19"/>
              </w:rPr>
            </w:pPr>
            <w:r>
              <w:rPr>
                <w:rFonts w:ascii="宋体" w:hAnsi="宋体" w:eastAsia="宋体" w:cs="宋体"/>
                <w:spacing w:val="-2"/>
                <w:sz w:val="19"/>
                <w:szCs w:val="19"/>
              </w:rPr>
              <w:t>项目当年预算</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322" w:type="dxa"/>
            <w:vAlign w:val="top"/>
          </w:tcPr>
          <w:p>
            <w:pPr>
              <w:spacing w:before="182" w:line="241" w:lineRule="auto"/>
              <w:ind w:left="674" w:right="127" w:hanging="570"/>
              <w:rPr>
                <w:rFonts w:ascii="宋体" w:hAnsi="宋体" w:eastAsia="宋体" w:cs="宋体"/>
                <w:sz w:val="19"/>
                <w:szCs w:val="19"/>
              </w:rPr>
            </w:pPr>
            <w:r>
              <w:rPr>
                <w:rFonts w:ascii="宋体" w:hAnsi="宋体" w:eastAsia="宋体" w:cs="宋体"/>
                <w:spacing w:val="-1"/>
                <w:sz w:val="19"/>
                <w:szCs w:val="19"/>
              </w:rPr>
              <w:t>项目前两年预算及当年预</w:t>
            </w:r>
            <w:r>
              <w:rPr>
                <w:rFonts w:ascii="宋体" w:hAnsi="宋体" w:eastAsia="宋体" w:cs="宋体"/>
                <w:sz w:val="19"/>
                <w:szCs w:val="19"/>
              </w:rPr>
              <w:t xml:space="preserve"> </w:t>
            </w:r>
            <w:r>
              <w:rPr>
                <w:rFonts w:ascii="宋体" w:hAnsi="宋体" w:eastAsia="宋体" w:cs="宋体"/>
                <w:spacing w:val="-2"/>
                <w:sz w:val="19"/>
                <w:szCs w:val="19"/>
              </w:rPr>
              <w:t>算变动情况</w:t>
            </w:r>
          </w:p>
        </w:tc>
        <w:tc>
          <w:tcPr>
            <w:tcW w:w="6627" w:type="dxa"/>
            <w:gridSpan w:val="3"/>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22" w:type="dxa"/>
            <w:vMerge w:val="restart"/>
            <w:tcBorders>
              <w:bottom w:val="nil"/>
            </w:tcBorders>
            <w:vAlign w:val="top"/>
          </w:tcPr>
          <w:p>
            <w:pPr>
              <w:pStyle w:val="7"/>
              <w:spacing w:line="275" w:lineRule="auto"/>
            </w:pPr>
          </w:p>
          <w:p>
            <w:pPr>
              <w:pStyle w:val="7"/>
              <w:spacing w:line="275" w:lineRule="auto"/>
            </w:pPr>
          </w:p>
          <w:p>
            <w:pPr>
              <w:pStyle w:val="7"/>
              <w:spacing w:line="275" w:lineRule="auto"/>
            </w:pPr>
          </w:p>
          <w:p>
            <w:pPr>
              <w:pStyle w:val="7"/>
              <w:spacing w:line="275" w:lineRule="auto"/>
            </w:pPr>
          </w:p>
          <w:p>
            <w:pPr>
              <w:pStyle w:val="7"/>
              <w:spacing w:line="276" w:lineRule="auto"/>
            </w:pPr>
          </w:p>
          <w:p>
            <w:pPr>
              <w:pStyle w:val="7"/>
              <w:spacing w:line="276" w:lineRule="auto"/>
            </w:pPr>
          </w:p>
          <w:p>
            <w:pPr>
              <w:spacing w:before="61" w:line="219" w:lineRule="auto"/>
              <w:ind w:left="394"/>
              <w:rPr>
                <w:rFonts w:ascii="宋体" w:hAnsi="宋体" w:eastAsia="宋体" w:cs="宋体"/>
                <w:sz w:val="19"/>
                <w:szCs w:val="19"/>
              </w:rPr>
            </w:pPr>
            <w:r>
              <w:rPr>
                <w:rFonts w:ascii="宋体" w:hAnsi="宋体" w:eastAsia="宋体" w:cs="宋体"/>
                <w:spacing w:val="-2"/>
                <w:sz w:val="19"/>
                <w:szCs w:val="19"/>
              </w:rPr>
              <w:t>项目当年资金来源</w:t>
            </w:r>
          </w:p>
        </w:tc>
        <w:tc>
          <w:tcPr>
            <w:tcW w:w="4445" w:type="dxa"/>
            <w:gridSpan w:val="2"/>
            <w:vAlign w:val="top"/>
          </w:tcPr>
          <w:p>
            <w:pPr>
              <w:spacing w:before="134" w:line="219" w:lineRule="auto"/>
              <w:ind w:left="1842"/>
              <w:rPr>
                <w:rFonts w:ascii="宋体" w:hAnsi="宋体" w:eastAsia="宋体" w:cs="宋体"/>
                <w:sz w:val="19"/>
                <w:szCs w:val="19"/>
              </w:rPr>
            </w:pPr>
            <w:r>
              <w:rPr>
                <w:rFonts w:ascii="宋体" w:hAnsi="宋体" w:eastAsia="宋体" w:cs="宋体"/>
                <w:spacing w:val="9"/>
                <w:sz w:val="19"/>
                <w:szCs w:val="19"/>
              </w:rPr>
              <w:t>来源项目</w:t>
            </w:r>
          </w:p>
        </w:tc>
        <w:tc>
          <w:tcPr>
            <w:tcW w:w="2182" w:type="dxa"/>
            <w:vAlign w:val="top"/>
          </w:tcPr>
          <w:p>
            <w:pPr>
              <w:spacing w:before="134" w:line="219" w:lineRule="auto"/>
              <w:ind w:left="887"/>
              <w:rPr>
                <w:rFonts w:ascii="宋体" w:hAnsi="宋体" w:eastAsia="宋体" w:cs="宋体"/>
                <w:sz w:val="19"/>
                <w:szCs w:val="19"/>
              </w:rPr>
            </w:pPr>
            <w:r>
              <w:rPr>
                <w:rFonts w:ascii="宋体" w:hAnsi="宋体" w:eastAsia="宋体" w:cs="宋体"/>
                <w:spacing w:val="-3"/>
                <w:sz w:val="19"/>
                <w:szCs w:val="19"/>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22" w:type="dxa"/>
            <w:vMerge w:val="continue"/>
            <w:tcBorders>
              <w:top w:val="nil"/>
              <w:bottom w:val="nil"/>
            </w:tcBorders>
            <w:vAlign w:val="top"/>
          </w:tcPr>
          <w:p>
            <w:pPr>
              <w:pStyle w:val="7"/>
            </w:pPr>
          </w:p>
        </w:tc>
        <w:tc>
          <w:tcPr>
            <w:tcW w:w="4445" w:type="dxa"/>
            <w:gridSpan w:val="2"/>
            <w:vAlign w:val="top"/>
          </w:tcPr>
          <w:p>
            <w:pPr>
              <w:spacing w:before="144" w:line="221" w:lineRule="auto"/>
              <w:ind w:left="2012"/>
              <w:rPr>
                <w:rFonts w:ascii="宋体" w:hAnsi="宋体" w:eastAsia="宋体" w:cs="宋体"/>
                <w:sz w:val="19"/>
                <w:szCs w:val="19"/>
              </w:rPr>
            </w:pPr>
            <w:r>
              <w:rPr>
                <w:rFonts w:ascii="宋体" w:hAnsi="宋体" w:eastAsia="宋体" w:cs="宋体"/>
                <w:spacing w:val="-3"/>
                <w:sz w:val="19"/>
                <w:szCs w:val="19"/>
              </w:rPr>
              <w:t>合计</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22" w:type="dxa"/>
            <w:vMerge w:val="continue"/>
            <w:tcBorders>
              <w:top w:val="nil"/>
              <w:bottom w:val="nil"/>
            </w:tcBorders>
            <w:vAlign w:val="top"/>
          </w:tcPr>
          <w:p>
            <w:pPr>
              <w:pStyle w:val="7"/>
            </w:pPr>
          </w:p>
        </w:tc>
        <w:tc>
          <w:tcPr>
            <w:tcW w:w="4445" w:type="dxa"/>
            <w:gridSpan w:val="2"/>
            <w:vAlign w:val="top"/>
          </w:tcPr>
          <w:p>
            <w:pPr>
              <w:spacing w:before="133" w:line="219" w:lineRule="auto"/>
              <w:ind w:left="52"/>
              <w:rPr>
                <w:rFonts w:ascii="宋体" w:hAnsi="宋体" w:eastAsia="宋体" w:cs="宋体"/>
                <w:sz w:val="19"/>
                <w:szCs w:val="19"/>
              </w:rPr>
            </w:pPr>
            <w:r>
              <w:rPr>
                <w:rFonts w:ascii="宋体" w:hAnsi="宋体" w:eastAsia="宋体" w:cs="宋体"/>
                <w:sz w:val="19"/>
                <w:szCs w:val="19"/>
              </w:rPr>
              <w:t>1.一般公共预算财政拨款</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322" w:type="dxa"/>
            <w:vMerge w:val="continue"/>
            <w:tcBorders>
              <w:top w:val="nil"/>
              <w:bottom w:val="nil"/>
            </w:tcBorders>
            <w:vAlign w:val="top"/>
          </w:tcPr>
          <w:p>
            <w:pPr>
              <w:pStyle w:val="7"/>
            </w:pPr>
          </w:p>
        </w:tc>
        <w:tc>
          <w:tcPr>
            <w:tcW w:w="4445" w:type="dxa"/>
            <w:gridSpan w:val="2"/>
            <w:vAlign w:val="top"/>
          </w:tcPr>
          <w:p>
            <w:pPr>
              <w:spacing w:before="132" w:line="219" w:lineRule="auto"/>
              <w:ind w:left="52"/>
              <w:rPr>
                <w:rFonts w:ascii="宋体" w:hAnsi="宋体" w:eastAsia="宋体" w:cs="宋体"/>
                <w:sz w:val="19"/>
                <w:szCs w:val="19"/>
              </w:rPr>
            </w:pPr>
            <w:r>
              <w:rPr>
                <w:rFonts w:ascii="宋体" w:hAnsi="宋体" w:eastAsia="宋体" w:cs="宋体"/>
                <w:spacing w:val="-1"/>
                <w:sz w:val="19"/>
                <w:szCs w:val="19"/>
              </w:rPr>
              <w:t>其中：申请本级财力年初安排</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22" w:type="dxa"/>
            <w:vMerge w:val="continue"/>
            <w:tcBorders>
              <w:top w:val="nil"/>
              <w:bottom w:val="nil"/>
            </w:tcBorders>
            <w:vAlign w:val="top"/>
          </w:tcPr>
          <w:p>
            <w:pPr>
              <w:pStyle w:val="7"/>
            </w:pPr>
          </w:p>
        </w:tc>
        <w:tc>
          <w:tcPr>
            <w:tcW w:w="4445" w:type="dxa"/>
            <w:gridSpan w:val="2"/>
            <w:vAlign w:val="top"/>
          </w:tcPr>
          <w:p>
            <w:pPr>
              <w:spacing w:before="103" w:line="219" w:lineRule="auto"/>
              <w:ind w:left="52"/>
              <w:rPr>
                <w:rFonts w:ascii="宋体" w:hAnsi="宋体" w:eastAsia="宋体" w:cs="宋体"/>
                <w:sz w:val="19"/>
                <w:szCs w:val="19"/>
              </w:rPr>
            </w:pPr>
            <w:r>
              <w:rPr>
                <w:rFonts w:ascii="宋体" w:hAnsi="宋体" w:eastAsia="宋体" w:cs="宋体"/>
                <w:spacing w:val="-1"/>
                <w:sz w:val="19"/>
                <w:szCs w:val="19"/>
              </w:rPr>
              <w:t>2.政府性基金预算财政拨款</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322" w:type="dxa"/>
            <w:vMerge w:val="continue"/>
            <w:tcBorders>
              <w:top w:val="nil"/>
              <w:bottom w:val="nil"/>
            </w:tcBorders>
            <w:vAlign w:val="top"/>
          </w:tcPr>
          <w:p>
            <w:pPr>
              <w:pStyle w:val="7"/>
            </w:pPr>
          </w:p>
        </w:tc>
        <w:tc>
          <w:tcPr>
            <w:tcW w:w="4445" w:type="dxa"/>
            <w:gridSpan w:val="2"/>
            <w:vAlign w:val="top"/>
          </w:tcPr>
          <w:p>
            <w:pPr>
              <w:spacing w:before="134" w:line="219" w:lineRule="auto"/>
              <w:ind w:left="52"/>
              <w:rPr>
                <w:rFonts w:ascii="宋体" w:hAnsi="宋体" w:eastAsia="宋体" w:cs="宋体"/>
                <w:sz w:val="19"/>
                <w:szCs w:val="19"/>
              </w:rPr>
            </w:pPr>
            <w:r>
              <w:rPr>
                <w:rFonts w:ascii="宋体" w:hAnsi="宋体" w:eastAsia="宋体" w:cs="宋体"/>
                <w:spacing w:val="-2"/>
                <w:sz w:val="19"/>
                <w:szCs w:val="19"/>
              </w:rPr>
              <w:t>3.财政专户管理资金</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322" w:type="dxa"/>
            <w:vMerge w:val="continue"/>
            <w:tcBorders>
              <w:top w:val="nil"/>
              <w:bottom w:val="nil"/>
            </w:tcBorders>
            <w:vAlign w:val="top"/>
          </w:tcPr>
          <w:p>
            <w:pPr>
              <w:pStyle w:val="7"/>
            </w:pPr>
          </w:p>
        </w:tc>
        <w:tc>
          <w:tcPr>
            <w:tcW w:w="4445" w:type="dxa"/>
            <w:gridSpan w:val="2"/>
            <w:vAlign w:val="top"/>
          </w:tcPr>
          <w:p>
            <w:pPr>
              <w:spacing w:before="136" w:line="220" w:lineRule="auto"/>
              <w:ind w:left="52"/>
              <w:rPr>
                <w:rFonts w:ascii="宋体" w:hAnsi="宋体" w:eastAsia="宋体" w:cs="宋体"/>
                <w:sz w:val="19"/>
                <w:szCs w:val="19"/>
              </w:rPr>
            </w:pPr>
            <w:r>
              <w:rPr>
                <w:rFonts w:ascii="宋体" w:hAnsi="宋体" w:eastAsia="宋体" w:cs="宋体"/>
                <w:spacing w:val="-2"/>
                <w:sz w:val="19"/>
                <w:szCs w:val="19"/>
              </w:rPr>
              <w:t>4.单位资金</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22" w:type="dxa"/>
            <w:vMerge w:val="continue"/>
            <w:tcBorders>
              <w:top w:val="nil"/>
            </w:tcBorders>
            <w:vAlign w:val="top"/>
          </w:tcPr>
          <w:p>
            <w:pPr>
              <w:pStyle w:val="7"/>
            </w:pPr>
          </w:p>
        </w:tc>
        <w:tc>
          <w:tcPr>
            <w:tcW w:w="4445" w:type="dxa"/>
            <w:gridSpan w:val="2"/>
            <w:vAlign w:val="top"/>
          </w:tcPr>
          <w:p>
            <w:pPr>
              <w:spacing w:before="146" w:line="219" w:lineRule="auto"/>
              <w:ind w:left="52"/>
              <w:rPr>
                <w:rFonts w:ascii="宋体" w:hAnsi="宋体" w:eastAsia="宋体" w:cs="宋体"/>
                <w:sz w:val="19"/>
                <w:szCs w:val="19"/>
              </w:rPr>
            </w:pPr>
            <w:r>
              <w:rPr>
                <w:rFonts w:ascii="宋体" w:hAnsi="宋体" w:eastAsia="宋体" w:cs="宋体"/>
                <w:spacing w:val="-1"/>
                <w:sz w:val="19"/>
                <w:szCs w:val="19"/>
              </w:rPr>
              <w:t>使用上年度财政拨款结转</w:t>
            </w:r>
          </w:p>
        </w:tc>
        <w:tc>
          <w:tcPr>
            <w:tcW w:w="2182"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49" w:type="dxa"/>
            <w:gridSpan w:val="4"/>
            <w:vAlign w:val="top"/>
          </w:tcPr>
          <w:p>
            <w:pPr>
              <w:spacing w:before="136" w:line="219" w:lineRule="auto"/>
              <w:ind w:left="3714"/>
              <w:rPr>
                <w:rFonts w:ascii="宋体" w:hAnsi="宋体" w:eastAsia="宋体" w:cs="宋体"/>
                <w:sz w:val="19"/>
                <w:szCs w:val="19"/>
              </w:rPr>
            </w:pPr>
            <w:r>
              <w:rPr>
                <w:rFonts w:ascii="宋体" w:hAnsi="宋体" w:eastAsia="宋体" w:cs="宋体"/>
                <w:spacing w:val="-2"/>
                <w:sz w:val="19"/>
                <w:szCs w:val="19"/>
              </w:rPr>
              <w:t>项目支出明细测算</w:t>
            </w:r>
          </w:p>
        </w:tc>
      </w:tr>
    </w:tbl>
    <w:p>
      <w:pPr>
        <w:spacing w:line="351" w:lineRule="auto"/>
        <w:rPr>
          <w:rFonts w:ascii="Arial"/>
          <w:sz w:val="21"/>
        </w:rPr>
      </w:pPr>
    </w:p>
    <w:p>
      <w:pPr>
        <w:spacing w:line="351" w:lineRule="auto"/>
        <w:rPr>
          <w:rFonts w:ascii="Arial"/>
          <w:sz w:val="21"/>
        </w:rPr>
      </w:pPr>
    </w:p>
    <w:p>
      <w:pPr>
        <w:spacing w:before="101" w:line="183" w:lineRule="auto"/>
        <w:ind w:left="94"/>
        <w:rPr>
          <w:rFonts w:ascii="宋体" w:hAnsi="宋体" w:eastAsia="宋体" w:cs="宋体"/>
          <w:sz w:val="31"/>
          <w:szCs w:val="31"/>
        </w:rPr>
      </w:pPr>
      <w:r>
        <w:rPr>
          <w:rFonts w:ascii="宋体" w:hAnsi="宋体" w:eastAsia="宋体" w:cs="宋体"/>
          <w:spacing w:val="-3"/>
          <w:sz w:val="31"/>
          <w:szCs w:val="31"/>
        </w:rPr>
        <w:t>—26—</w:t>
      </w:r>
    </w:p>
    <w:p>
      <w:pPr>
        <w:spacing w:line="183" w:lineRule="auto"/>
        <w:rPr>
          <w:rFonts w:ascii="宋体" w:hAnsi="宋体" w:eastAsia="宋体" w:cs="宋体"/>
          <w:sz w:val="31"/>
          <w:szCs w:val="31"/>
        </w:rPr>
        <w:sectPr>
          <w:footerReference r:id="rId10" w:type="default"/>
          <w:pgSz w:w="11900" w:h="16830"/>
          <w:pgMar w:top="1430" w:right="1554" w:bottom="400" w:left="1385" w:header="0" w:footer="0" w:gutter="0"/>
          <w:cols w:space="720" w:num="1"/>
        </w:sectPr>
      </w:pPr>
    </w:p>
    <w:p>
      <w:pPr>
        <w:spacing w:before="76"/>
      </w:pPr>
    </w:p>
    <w:p>
      <w:pPr>
        <w:spacing w:before="75"/>
      </w:pPr>
    </w:p>
    <w:tbl>
      <w:tblPr>
        <w:tblStyle w:val="6"/>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399"/>
        <w:gridCol w:w="779"/>
        <w:gridCol w:w="310"/>
        <w:gridCol w:w="849"/>
        <w:gridCol w:w="310"/>
        <w:gridCol w:w="659"/>
        <w:gridCol w:w="1298"/>
        <w:gridCol w:w="1089"/>
        <w:gridCol w:w="1089"/>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54" w:type="dxa"/>
            <w:vAlign w:val="top"/>
          </w:tcPr>
          <w:p>
            <w:pPr>
              <w:spacing w:before="203" w:line="220" w:lineRule="auto"/>
              <w:ind w:left="195"/>
              <w:rPr>
                <w:rFonts w:ascii="宋体" w:hAnsi="宋体" w:eastAsia="宋体" w:cs="宋体"/>
                <w:sz w:val="19"/>
                <w:szCs w:val="19"/>
              </w:rPr>
            </w:pPr>
            <w:r>
              <w:rPr>
                <w:rFonts w:ascii="宋体" w:hAnsi="宋体" w:eastAsia="宋体" w:cs="宋体"/>
                <w:spacing w:val="3"/>
                <w:sz w:val="19"/>
                <w:szCs w:val="19"/>
              </w:rPr>
              <w:t>项目活动</w:t>
            </w:r>
          </w:p>
        </w:tc>
        <w:tc>
          <w:tcPr>
            <w:tcW w:w="1178" w:type="dxa"/>
            <w:gridSpan w:val="2"/>
            <w:vAlign w:val="top"/>
          </w:tcPr>
          <w:p>
            <w:pPr>
              <w:spacing w:before="52" w:line="252" w:lineRule="auto"/>
              <w:ind w:left="390" w:right="197" w:hanging="189"/>
              <w:rPr>
                <w:rFonts w:ascii="宋体" w:hAnsi="宋体" w:eastAsia="宋体" w:cs="宋体"/>
                <w:sz w:val="19"/>
                <w:szCs w:val="19"/>
              </w:rPr>
            </w:pPr>
            <w:r>
              <w:rPr>
                <w:rFonts w:ascii="宋体" w:hAnsi="宋体" w:eastAsia="宋体" w:cs="宋体"/>
                <w:spacing w:val="2"/>
                <w:sz w:val="19"/>
                <w:szCs w:val="19"/>
              </w:rPr>
              <w:t>活动内容</w:t>
            </w:r>
            <w:r>
              <w:rPr>
                <w:rFonts w:ascii="宋体" w:hAnsi="宋体" w:eastAsia="宋体" w:cs="宋体"/>
                <w:sz w:val="19"/>
                <w:szCs w:val="19"/>
              </w:rPr>
              <w:t xml:space="preserve"> </w:t>
            </w:r>
            <w:r>
              <w:rPr>
                <w:rFonts w:ascii="宋体" w:hAnsi="宋体" w:eastAsia="宋体" w:cs="宋体"/>
                <w:spacing w:val="-2"/>
                <w:sz w:val="19"/>
                <w:szCs w:val="19"/>
              </w:rPr>
              <w:t>表述</w:t>
            </w:r>
          </w:p>
        </w:tc>
        <w:tc>
          <w:tcPr>
            <w:tcW w:w="1159" w:type="dxa"/>
            <w:gridSpan w:val="2"/>
            <w:vAlign w:val="top"/>
          </w:tcPr>
          <w:p>
            <w:pPr>
              <w:spacing w:before="43" w:line="260" w:lineRule="auto"/>
              <w:ind w:left="382" w:right="204" w:hanging="189"/>
              <w:rPr>
                <w:rFonts w:ascii="宋体" w:hAnsi="宋体" w:eastAsia="宋体" w:cs="宋体"/>
                <w:sz w:val="19"/>
                <w:szCs w:val="19"/>
              </w:rPr>
            </w:pPr>
            <w:r>
              <w:rPr>
                <w:rFonts w:ascii="宋体" w:hAnsi="宋体" w:eastAsia="宋体" w:cs="宋体"/>
                <w:spacing w:val="-3"/>
                <w:sz w:val="19"/>
                <w:szCs w:val="19"/>
              </w:rPr>
              <w:t>支出经济</w:t>
            </w:r>
            <w:r>
              <w:rPr>
                <w:rFonts w:ascii="宋体" w:hAnsi="宋体" w:eastAsia="宋体" w:cs="宋体"/>
                <w:spacing w:val="2"/>
                <w:sz w:val="19"/>
                <w:szCs w:val="19"/>
              </w:rPr>
              <w:t xml:space="preserve"> </w:t>
            </w:r>
            <w:r>
              <w:rPr>
                <w:rFonts w:ascii="宋体" w:hAnsi="宋体" w:eastAsia="宋体" w:cs="宋体"/>
                <w:spacing w:val="-3"/>
                <w:sz w:val="19"/>
                <w:szCs w:val="19"/>
              </w:rPr>
              <w:t>分类</w:t>
            </w:r>
          </w:p>
        </w:tc>
        <w:tc>
          <w:tcPr>
            <w:tcW w:w="969" w:type="dxa"/>
            <w:gridSpan w:val="2"/>
            <w:vAlign w:val="top"/>
          </w:tcPr>
          <w:p>
            <w:pPr>
              <w:spacing w:before="203" w:line="219" w:lineRule="auto"/>
              <w:ind w:left="294"/>
              <w:rPr>
                <w:rFonts w:ascii="宋体" w:hAnsi="宋体" w:eastAsia="宋体" w:cs="宋体"/>
                <w:sz w:val="19"/>
                <w:szCs w:val="19"/>
              </w:rPr>
            </w:pPr>
            <w:r>
              <w:rPr>
                <w:rFonts w:ascii="宋体" w:hAnsi="宋体" w:eastAsia="宋体" w:cs="宋体"/>
                <w:spacing w:val="-3"/>
                <w:sz w:val="19"/>
                <w:szCs w:val="19"/>
              </w:rPr>
              <w:t>金额</w:t>
            </w:r>
          </w:p>
        </w:tc>
        <w:tc>
          <w:tcPr>
            <w:tcW w:w="3476" w:type="dxa"/>
            <w:gridSpan w:val="3"/>
            <w:vAlign w:val="top"/>
          </w:tcPr>
          <w:p>
            <w:pPr>
              <w:spacing w:before="201" w:line="219" w:lineRule="auto"/>
              <w:ind w:left="1095"/>
              <w:rPr>
                <w:rFonts w:ascii="宋体" w:hAnsi="宋体" w:eastAsia="宋体" w:cs="宋体"/>
                <w:sz w:val="19"/>
                <w:szCs w:val="19"/>
              </w:rPr>
            </w:pPr>
            <w:r>
              <w:rPr>
                <w:rFonts w:ascii="宋体" w:hAnsi="宋体" w:eastAsia="宋体" w:cs="宋体"/>
                <w:spacing w:val="2"/>
                <w:sz w:val="19"/>
                <w:szCs w:val="19"/>
              </w:rPr>
              <w:t>测算依据及说明</w:t>
            </w:r>
          </w:p>
        </w:tc>
        <w:tc>
          <w:tcPr>
            <w:tcW w:w="974" w:type="dxa"/>
            <w:vAlign w:val="top"/>
          </w:tcPr>
          <w:p>
            <w:pPr>
              <w:spacing w:before="204" w:line="221" w:lineRule="auto"/>
              <w:ind w:left="309"/>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54" w:type="dxa"/>
            <w:vAlign w:val="top"/>
          </w:tcPr>
          <w:p>
            <w:pPr>
              <w:pStyle w:val="7"/>
            </w:pPr>
          </w:p>
        </w:tc>
        <w:tc>
          <w:tcPr>
            <w:tcW w:w="1178" w:type="dxa"/>
            <w:gridSpan w:val="2"/>
            <w:vAlign w:val="top"/>
          </w:tcPr>
          <w:p>
            <w:pPr>
              <w:pStyle w:val="7"/>
            </w:pPr>
          </w:p>
        </w:tc>
        <w:tc>
          <w:tcPr>
            <w:tcW w:w="1159" w:type="dxa"/>
            <w:gridSpan w:val="2"/>
            <w:vAlign w:val="top"/>
          </w:tcPr>
          <w:p>
            <w:pPr>
              <w:pStyle w:val="7"/>
            </w:pPr>
          </w:p>
        </w:tc>
        <w:tc>
          <w:tcPr>
            <w:tcW w:w="969" w:type="dxa"/>
            <w:gridSpan w:val="2"/>
            <w:vAlign w:val="top"/>
          </w:tcPr>
          <w:p>
            <w:pPr>
              <w:pStyle w:val="7"/>
            </w:pPr>
          </w:p>
        </w:tc>
        <w:tc>
          <w:tcPr>
            <w:tcW w:w="3476" w:type="dxa"/>
            <w:gridSpan w:val="3"/>
            <w:vAlign w:val="top"/>
          </w:tcPr>
          <w:p>
            <w:pPr>
              <w:pStyle w:val="7"/>
            </w:pPr>
          </w:p>
        </w:tc>
        <w:tc>
          <w:tcPr>
            <w:tcW w:w="97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54" w:type="dxa"/>
            <w:vAlign w:val="top"/>
          </w:tcPr>
          <w:p>
            <w:pPr>
              <w:pStyle w:val="7"/>
            </w:pPr>
          </w:p>
        </w:tc>
        <w:tc>
          <w:tcPr>
            <w:tcW w:w="1178" w:type="dxa"/>
            <w:gridSpan w:val="2"/>
            <w:vAlign w:val="top"/>
          </w:tcPr>
          <w:p>
            <w:pPr>
              <w:pStyle w:val="7"/>
            </w:pPr>
          </w:p>
        </w:tc>
        <w:tc>
          <w:tcPr>
            <w:tcW w:w="1159" w:type="dxa"/>
            <w:gridSpan w:val="2"/>
            <w:vAlign w:val="top"/>
          </w:tcPr>
          <w:p>
            <w:pPr>
              <w:pStyle w:val="7"/>
            </w:pPr>
          </w:p>
        </w:tc>
        <w:tc>
          <w:tcPr>
            <w:tcW w:w="969" w:type="dxa"/>
            <w:gridSpan w:val="2"/>
            <w:vAlign w:val="top"/>
          </w:tcPr>
          <w:p>
            <w:pPr>
              <w:pStyle w:val="7"/>
            </w:pPr>
          </w:p>
        </w:tc>
        <w:tc>
          <w:tcPr>
            <w:tcW w:w="3476" w:type="dxa"/>
            <w:gridSpan w:val="3"/>
            <w:vAlign w:val="top"/>
          </w:tcPr>
          <w:p>
            <w:pPr>
              <w:pStyle w:val="7"/>
            </w:pPr>
          </w:p>
        </w:tc>
        <w:tc>
          <w:tcPr>
            <w:tcW w:w="97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54" w:type="dxa"/>
            <w:vAlign w:val="top"/>
          </w:tcPr>
          <w:p>
            <w:pPr>
              <w:pStyle w:val="7"/>
            </w:pPr>
          </w:p>
        </w:tc>
        <w:tc>
          <w:tcPr>
            <w:tcW w:w="1178" w:type="dxa"/>
            <w:gridSpan w:val="2"/>
            <w:vAlign w:val="top"/>
          </w:tcPr>
          <w:p>
            <w:pPr>
              <w:pStyle w:val="7"/>
            </w:pPr>
          </w:p>
        </w:tc>
        <w:tc>
          <w:tcPr>
            <w:tcW w:w="1159" w:type="dxa"/>
            <w:gridSpan w:val="2"/>
            <w:vAlign w:val="top"/>
          </w:tcPr>
          <w:p>
            <w:pPr>
              <w:pStyle w:val="7"/>
            </w:pPr>
          </w:p>
        </w:tc>
        <w:tc>
          <w:tcPr>
            <w:tcW w:w="969" w:type="dxa"/>
            <w:gridSpan w:val="2"/>
            <w:vAlign w:val="top"/>
          </w:tcPr>
          <w:p>
            <w:pPr>
              <w:pStyle w:val="7"/>
            </w:pPr>
          </w:p>
        </w:tc>
        <w:tc>
          <w:tcPr>
            <w:tcW w:w="3476" w:type="dxa"/>
            <w:gridSpan w:val="3"/>
            <w:vAlign w:val="top"/>
          </w:tcPr>
          <w:p>
            <w:pPr>
              <w:pStyle w:val="7"/>
            </w:pPr>
          </w:p>
        </w:tc>
        <w:tc>
          <w:tcPr>
            <w:tcW w:w="97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910" w:type="dxa"/>
            <w:gridSpan w:val="11"/>
            <w:vAlign w:val="top"/>
          </w:tcPr>
          <w:p>
            <w:pPr>
              <w:spacing w:before="95" w:line="219" w:lineRule="auto"/>
              <w:ind w:left="4067"/>
              <w:rPr>
                <w:rFonts w:ascii="宋体" w:hAnsi="宋体" w:eastAsia="宋体" w:cs="宋体"/>
                <w:sz w:val="19"/>
                <w:szCs w:val="19"/>
              </w:rPr>
            </w:pPr>
            <w:r>
              <w:rPr>
                <w:rFonts w:ascii="宋体" w:hAnsi="宋体" w:eastAsia="宋体" w:cs="宋体"/>
                <w:b/>
                <w:bCs/>
                <w:spacing w:val="-4"/>
                <w:sz w:val="19"/>
                <w:szCs w:val="19"/>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32" w:type="dxa"/>
            <w:gridSpan w:val="3"/>
            <w:vAlign w:val="top"/>
          </w:tcPr>
          <w:p>
            <w:pPr>
              <w:spacing w:before="113" w:line="223" w:lineRule="auto"/>
              <w:ind w:left="964"/>
              <w:rPr>
                <w:rFonts w:ascii="宋体" w:hAnsi="宋体" w:eastAsia="宋体" w:cs="宋体"/>
                <w:sz w:val="19"/>
                <w:szCs w:val="19"/>
              </w:rPr>
            </w:pPr>
            <w:r>
              <w:rPr>
                <w:rFonts w:ascii="宋体" w:hAnsi="宋体" w:eastAsia="宋体" w:cs="宋体"/>
                <w:spacing w:val="17"/>
                <w:sz w:val="19"/>
                <w:szCs w:val="19"/>
              </w:rPr>
              <w:t>品名</w:t>
            </w:r>
          </w:p>
        </w:tc>
        <w:tc>
          <w:tcPr>
            <w:tcW w:w="2128" w:type="dxa"/>
            <w:gridSpan w:val="4"/>
            <w:vAlign w:val="top"/>
          </w:tcPr>
          <w:p>
            <w:pPr>
              <w:spacing w:before="110" w:line="219" w:lineRule="auto"/>
              <w:ind w:left="873"/>
              <w:rPr>
                <w:rFonts w:ascii="宋体" w:hAnsi="宋体" w:eastAsia="宋体" w:cs="宋体"/>
                <w:sz w:val="19"/>
                <w:szCs w:val="19"/>
              </w:rPr>
            </w:pPr>
            <w:r>
              <w:rPr>
                <w:rFonts w:ascii="宋体" w:hAnsi="宋体" w:eastAsia="宋体" w:cs="宋体"/>
                <w:spacing w:val="-3"/>
                <w:sz w:val="19"/>
                <w:szCs w:val="19"/>
              </w:rPr>
              <w:t>数量</w:t>
            </w:r>
          </w:p>
        </w:tc>
        <w:tc>
          <w:tcPr>
            <w:tcW w:w="4450" w:type="dxa"/>
            <w:gridSpan w:val="4"/>
            <w:vAlign w:val="top"/>
          </w:tcPr>
          <w:p>
            <w:pPr>
              <w:spacing w:before="110" w:line="219" w:lineRule="auto"/>
              <w:ind w:left="2035"/>
              <w:rPr>
                <w:rFonts w:ascii="宋体" w:hAnsi="宋体" w:eastAsia="宋体" w:cs="宋体"/>
                <w:sz w:val="19"/>
                <w:szCs w:val="19"/>
              </w:rPr>
            </w:pPr>
            <w:r>
              <w:rPr>
                <w:rFonts w:ascii="宋体" w:hAnsi="宋体" w:eastAsia="宋体" w:cs="宋体"/>
                <w:spacing w:val="-3"/>
                <w:sz w:val="19"/>
                <w:szCs w:val="19"/>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332" w:type="dxa"/>
            <w:gridSpan w:val="3"/>
            <w:vAlign w:val="top"/>
          </w:tcPr>
          <w:p>
            <w:pPr>
              <w:pStyle w:val="7"/>
            </w:pPr>
          </w:p>
        </w:tc>
        <w:tc>
          <w:tcPr>
            <w:tcW w:w="2128" w:type="dxa"/>
            <w:gridSpan w:val="4"/>
            <w:vAlign w:val="top"/>
          </w:tcPr>
          <w:p>
            <w:pPr>
              <w:pStyle w:val="7"/>
            </w:pPr>
          </w:p>
        </w:tc>
        <w:tc>
          <w:tcPr>
            <w:tcW w:w="4450" w:type="dxa"/>
            <w:gridSpan w:val="4"/>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32" w:type="dxa"/>
            <w:gridSpan w:val="3"/>
            <w:vAlign w:val="top"/>
          </w:tcPr>
          <w:p>
            <w:pPr>
              <w:pStyle w:val="7"/>
            </w:pPr>
          </w:p>
        </w:tc>
        <w:tc>
          <w:tcPr>
            <w:tcW w:w="2128" w:type="dxa"/>
            <w:gridSpan w:val="4"/>
            <w:vAlign w:val="top"/>
          </w:tcPr>
          <w:p>
            <w:pPr>
              <w:pStyle w:val="7"/>
            </w:pPr>
          </w:p>
        </w:tc>
        <w:tc>
          <w:tcPr>
            <w:tcW w:w="4450" w:type="dxa"/>
            <w:gridSpan w:val="4"/>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910" w:type="dxa"/>
            <w:gridSpan w:val="11"/>
            <w:vAlign w:val="top"/>
          </w:tcPr>
          <w:p>
            <w:pPr>
              <w:spacing w:before="98" w:line="219" w:lineRule="auto"/>
              <w:ind w:left="3787"/>
              <w:rPr>
                <w:rFonts w:ascii="宋体" w:hAnsi="宋体" w:eastAsia="宋体" w:cs="宋体"/>
                <w:sz w:val="19"/>
                <w:szCs w:val="19"/>
              </w:rPr>
            </w:pPr>
            <w:r>
              <w:rPr>
                <w:rFonts w:ascii="宋体" w:hAnsi="宋体" w:eastAsia="宋体" w:cs="宋体"/>
                <w:b/>
                <w:bCs/>
                <w:spacing w:val="-4"/>
                <w:sz w:val="19"/>
                <w:szCs w:val="19"/>
              </w:rPr>
              <w:t>项目绩数总目标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32" w:type="dxa"/>
            <w:gridSpan w:val="3"/>
            <w:vAlign w:val="top"/>
          </w:tcPr>
          <w:p>
            <w:pPr>
              <w:spacing w:before="113" w:line="221" w:lineRule="auto"/>
              <w:ind w:left="964"/>
              <w:rPr>
                <w:rFonts w:ascii="宋体" w:hAnsi="宋体" w:eastAsia="宋体" w:cs="宋体"/>
                <w:sz w:val="19"/>
                <w:szCs w:val="19"/>
              </w:rPr>
            </w:pPr>
            <w:r>
              <w:rPr>
                <w:rFonts w:ascii="宋体" w:hAnsi="宋体" w:eastAsia="宋体" w:cs="宋体"/>
                <w:spacing w:val="-3"/>
                <w:sz w:val="19"/>
                <w:szCs w:val="19"/>
              </w:rPr>
              <w:t>名称</w:t>
            </w:r>
          </w:p>
        </w:tc>
        <w:tc>
          <w:tcPr>
            <w:tcW w:w="6578" w:type="dxa"/>
            <w:gridSpan w:val="8"/>
            <w:vAlign w:val="top"/>
          </w:tcPr>
          <w:p>
            <w:pPr>
              <w:spacing w:before="121" w:line="219" w:lineRule="auto"/>
              <w:ind w:left="2923"/>
              <w:rPr>
                <w:rFonts w:ascii="宋体" w:hAnsi="宋体" w:eastAsia="宋体" w:cs="宋体"/>
                <w:sz w:val="9"/>
                <w:szCs w:val="9"/>
              </w:rPr>
            </w:pPr>
            <w:r>
              <w:rPr>
                <w:rFonts w:ascii="宋体" w:hAnsi="宋体" w:eastAsia="宋体" w:cs="宋体"/>
                <w:spacing w:val="3"/>
                <w:sz w:val="19"/>
                <w:szCs w:val="19"/>
              </w:rPr>
              <w:t xml:space="preserve">甘标说明             </w:t>
            </w:r>
            <w:r>
              <w:rPr>
                <w:rFonts w:ascii="宋体" w:hAnsi="宋体" w:eastAsia="宋体" w:cs="宋体"/>
                <w:spacing w:val="3"/>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32" w:type="dxa"/>
            <w:gridSpan w:val="3"/>
            <w:vAlign w:val="top"/>
          </w:tcPr>
          <w:p>
            <w:pPr>
              <w:spacing w:before="101" w:line="220" w:lineRule="auto"/>
              <w:ind w:left="535"/>
              <w:rPr>
                <w:rFonts w:ascii="宋体" w:hAnsi="宋体" w:eastAsia="宋体" w:cs="宋体"/>
                <w:sz w:val="19"/>
                <w:szCs w:val="19"/>
              </w:rPr>
            </w:pPr>
            <w:r>
              <w:rPr>
                <w:rFonts w:ascii="宋体" w:hAnsi="宋体" w:eastAsia="宋体" w:cs="宋体"/>
                <w:spacing w:val="3"/>
                <w:sz w:val="19"/>
                <w:szCs w:val="19"/>
              </w:rPr>
              <w:t>长期绩效目标1</w:t>
            </w:r>
          </w:p>
        </w:tc>
        <w:tc>
          <w:tcPr>
            <w:tcW w:w="6578" w:type="dxa"/>
            <w:gridSpan w:val="8"/>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332" w:type="dxa"/>
            <w:gridSpan w:val="3"/>
            <w:vAlign w:val="top"/>
          </w:tcPr>
          <w:p>
            <w:pPr>
              <w:pStyle w:val="7"/>
            </w:pPr>
          </w:p>
        </w:tc>
        <w:tc>
          <w:tcPr>
            <w:tcW w:w="6578" w:type="dxa"/>
            <w:gridSpan w:val="8"/>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332" w:type="dxa"/>
            <w:gridSpan w:val="3"/>
            <w:vAlign w:val="top"/>
          </w:tcPr>
          <w:p>
            <w:pPr>
              <w:spacing w:before="112" w:line="219" w:lineRule="auto"/>
              <w:ind w:left="535"/>
              <w:rPr>
                <w:rFonts w:ascii="宋体" w:hAnsi="宋体" w:eastAsia="宋体" w:cs="宋体"/>
                <w:sz w:val="19"/>
                <w:szCs w:val="19"/>
              </w:rPr>
            </w:pPr>
            <w:r>
              <w:rPr>
                <w:rFonts w:ascii="宋体" w:hAnsi="宋体" w:eastAsia="宋体" w:cs="宋体"/>
                <w:spacing w:val="3"/>
                <w:sz w:val="19"/>
                <w:szCs w:val="19"/>
              </w:rPr>
              <w:t>年度绩效目标1</w:t>
            </w:r>
          </w:p>
        </w:tc>
        <w:tc>
          <w:tcPr>
            <w:tcW w:w="6578" w:type="dxa"/>
            <w:gridSpan w:val="8"/>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32" w:type="dxa"/>
            <w:gridSpan w:val="3"/>
            <w:vAlign w:val="top"/>
          </w:tcPr>
          <w:p>
            <w:pPr>
              <w:spacing w:before="173" w:line="95" w:lineRule="exact"/>
              <w:ind w:left="1125"/>
              <w:rPr>
                <w:rFonts w:ascii="宋体" w:hAnsi="宋体" w:eastAsia="宋体" w:cs="宋体"/>
                <w:sz w:val="6"/>
                <w:szCs w:val="6"/>
              </w:rPr>
            </w:pPr>
            <w:r>
              <w:rPr>
                <w:rFonts w:ascii="宋体" w:hAnsi="宋体" w:eastAsia="宋体" w:cs="宋体"/>
                <w:position w:val="1"/>
                <w:sz w:val="6"/>
                <w:szCs w:val="6"/>
              </w:rPr>
              <w:t>…</w:t>
            </w:r>
          </w:p>
        </w:tc>
        <w:tc>
          <w:tcPr>
            <w:tcW w:w="6578" w:type="dxa"/>
            <w:gridSpan w:val="8"/>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910" w:type="dxa"/>
            <w:gridSpan w:val="11"/>
            <w:vAlign w:val="top"/>
          </w:tcPr>
          <w:p>
            <w:pPr>
              <w:spacing w:before="123" w:line="220" w:lineRule="auto"/>
              <w:ind w:left="3785"/>
              <w:rPr>
                <w:rFonts w:ascii="宋体" w:hAnsi="宋体" w:eastAsia="宋体" w:cs="宋体"/>
                <w:sz w:val="19"/>
                <w:szCs w:val="19"/>
              </w:rPr>
            </w:pPr>
            <w:r>
              <w:rPr>
                <w:rFonts w:ascii="宋体" w:hAnsi="宋体" w:eastAsia="宋体" w:cs="宋体"/>
                <w:spacing w:val="-2"/>
                <w:sz w:val="19"/>
                <w:szCs w:val="19"/>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53" w:type="dxa"/>
            <w:gridSpan w:val="2"/>
            <w:vAlign w:val="top"/>
          </w:tcPr>
          <w:p>
            <w:pPr>
              <w:spacing w:before="123" w:line="220" w:lineRule="auto"/>
              <w:ind w:left="384"/>
              <w:rPr>
                <w:rFonts w:ascii="宋体" w:hAnsi="宋体" w:eastAsia="宋体" w:cs="宋体"/>
                <w:sz w:val="19"/>
                <w:szCs w:val="19"/>
              </w:rPr>
            </w:pPr>
            <w:r>
              <w:rPr>
                <w:rFonts w:ascii="宋体" w:hAnsi="宋体" w:eastAsia="宋体" w:cs="宋体"/>
                <w:spacing w:val="2"/>
                <w:sz w:val="19"/>
                <w:szCs w:val="19"/>
              </w:rPr>
              <w:t>目标名称</w:t>
            </w:r>
          </w:p>
        </w:tc>
        <w:tc>
          <w:tcPr>
            <w:tcW w:w="1089" w:type="dxa"/>
            <w:gridSpan w:val="2"/>
            <w:vAlign w:val="top"/>
          </w:tcPr>
          <w:p>
            <w:pPr>
              <w:spacing w:before="123" w:line="220" w:lineRule="auto"/>
              <w:ind w:left="152"/>
              <w:rPr>
                <w:rFonts w:ascii="宋体" w:hAnsi="宋体" w:eastAsia="宋体" w:cs="宋体"/>
                <w:sz w:val="19"/>
                <w:szCs w:val="19"/>
              </w:rPr>
            </w:pPr>
            <w:r>
              <w:rPr>
                <w:rFonts w:ascii="宋体" w:hAnsi="宋体" w:eastAsia="宋体" w:cs="宋体"/>
                <w:spacing w:val="-3"/>
                <w:sz w:val="19"/>
                <w:szCs w:val="19"/>
              </w:rPr>
              <w:t>一级指标</w:t>
            </w:r>
          </w:p>
        </w:tc>
        <w:tc>
          <w:tcPr>
            <w:tcW w:w="1159" w:type="dxa"/>
            <w:gridSpan w:val="2"/>
            <w:vAlign w:val="top"/>
          </w:tcPr>
          <w:p>
            <w:pPr>
              <w:spacing w:before="123" w:line="220" w:lineRule="auto"/>
              <w:ind w:left="193"/>
              <w:rPr>
                <w:rFonts w:ascii="宋体" w:hAnsi="宋体" w:eastAsia="宋体" w:cs="宋体"/>
                <w:sz w:val="19"/>
                <w:szCs w:val="19"/>
              </w:rPr>
            </w:pPr>
            <w:r>
              <w:rPr>
                <w:rFonts w:ascii="宋体" w:hAnsi="宋体" w:eastAsia="宋体" w:cs="宋体"/>
                <w:spacing w:val="-2"/>
                <w:sz w:val="19"/>
                <w:szCs w:val="19"/>
              </w:rPr>
              <w:t>二级指标</w:t>
            </w:r>
          </w:p>
        </w:tc>
        <w:tc>
          <w:tcPr>
            <w:tcW w:w="1957" w:type="dxa"/>
            <w:gridSpan w:val="2"/>
            <w:vAlign w:val="top"/>
          </w:tcPr>
          <w:p>
            <w:pPr>
              <w:spacing w:before="123" w:line="220" w:lineRule="auto"/>
              <w:ind w:left="594"/>
              <w:rPr>
                <w:rFonts w:ascii="宋体" w:hAnsi="宋体" w:eastAsia="宋体" w:cs="宋体"/>
                <w:sz w:val="19"/>
                <w:szCs w:val="19"/>
              </w:rPr>
            </w:pPr>
            <w:r>
              <w:rPr>
                <w:rFonts w:ascii="宋体" w:hAnsi="宋体" w:eastAsia="宋体" w:cs="宋体"/>
                <w:spacing w:val="-2"/>
                <w:sz w:val="19"/>
                <w:szCs w:val="19"/>
              </w:rPr>
              <w:t>三级指标</w:t>
            </w:r>
          </w:p>
        </w:tc>
        <w:tc>
          <w:tcPr>
            <w:tcW w:w="1089" w:type="dxa"/>
            <w:vAlign w:val="top"/>
          </w:tcPr>
          <w:p>
            <w:pPr>
              <w:spacing w:before="123" w:line="219" w:lineRule="auto"/>
              <w:ind w:left="266"/>
              <w:rPr>
                <w:rFonts w:ascii="宋体" w:hAnsi="宋体" w:eastAsia="宋体" w:cs="宋体"/>
                <w:sz w:val="19"/>
                <w:szCs w:val="19"/>
              </w:rPr>
            </w:pPr>
            <w:r>
              <w:rPr>
                <w:rFonts w:ascii="宋体" w:hAnsi="宋体" w:eastAsia="宋体" w:cs="宋体"/>
                <w:spacing w:val="-3"/>
                <w:sz w:val="19"/>
                <w:szCs w:val="19"/>
              </w:rPr>
              <w:t>指标值</w:t>
            </w:r>
          </w:p>
        </w:tc>
        <w:tc>
          <w:tcPr>
            <w:tcW w:w="2063" w:type="dxa"/>
            <w:gridSpan w:val="2"/>
            <w:vAlign w:val="top"/>
          </w:tcPr>
          <w:p>
            <w:pPr>
              <w:spacing w:before="121" w:line="219" w:lineRule="auto"/>
              <w:ind w:left="407"/>
              <w:rPr>
                <w:rFonts w:ascii="宋体" w:hAnsi="宋体" w:eastAsia="宋体" w:cs="宋体"/>
                <w:sz w:val="19"/>
                <w:szCs w:val="19"/>
              </w:rPr>
            </w:pPr>
            <w:r>
              <w:rPr>
                <w:rFonts w:ascii="宋体" w:hAnsi="宋体" w:eastAsia="宋体" w:cs="宋体"/>
                <w:spacing w:val="1"/>
                <w:sz w:val="19"/>
                <w:szCs w:val="1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53" w:type="dxa"/>
            <w:gridSpan w:val="2"/>
            <w:vMerge w:val="restart"/>
            <w:tcBorders>
              <w:bottom w:val="nil"/>
            </w:tcBorders>
            <w:vAlign w:val="top"/>
          </w:tcPr>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62" w:line="220" w:lineRule="auto"/>
              <w:ind w:left="145"/>
              <w:rPr>
                <w:rFonts w:ascii="宋体" w:hAnsi="宋体" w:eastAsia="宋体" w:cs="宋体"/>
                <w:sz w:val="19"/>
                <w:szCs w:val="19"/>
              </w:rPr>
            </w:pPr>
            <w:r>
              <w:rPr>
                <w:rFonts w:ascii="宋体" w:hAnsi="宋体" w:eastAsia="宋体" w:cs="宋体"/>
                <w:spacing w:val="3"/>
                <w:sz w:val="19"/>
                <w:szCs w:val="19"/>
              </w:rPr>
              <w:t>长期绩效目标1</w:t>
            </w:r>
          </w:p>
        </w:tc>
        <w:tc>
          <w:tcPr>
            <w:tcW w:w="1089" w:type="dxa"/>
            <w:gridSpan w:val="2"/>
            <w:vMerge w:val="restart"/>
            <w:tcBorders>
              <w:bottom w:val="nil"/>
            </w:tcBorders>
            <w:vAlign w:val="top"/>
          </w:tcPr>
          <w:p>
            <w:pPr>
              <w:pStyle w:val="7"/>
              <w:spacing w:line="285" w:lineRule="auto"/>
            </w:pPr>
          </w:p>
          <w:p>
            <w:pPr>
              <w:pStyle w:val="7"/>
              <w:spacing w:line="285" w:lineRule="auto"/>
            </w:pPr>
          </w:p>
          <w:p>
            <w:pPr>
              <w:pStyle w:val="7"/>
              <w:spacing w:line="286" w:lineRule="auto"/>
            </w:pPr>
          </w:p>
          <w:p>
            <w:pPr>
              <w:pStyle w:val="7"/>
              <w:spacing w:line="286" w:lineRule="auto"/>
            </w:pPr>
          </w:p>
          <w:p>
            <w:pPr>
              <w:spacing w:before="62" w:line="219" w:lineRule="auto"/>
              <w:ind w:left="152"/>
              <w:rPr>
                <w:rFonts w:ascii="宋体" w:hAnsi="宋体" w:eastAsia="宋体" w:cs="宋体"/>
                <w:sz w:val="19"/>
                <w:szCs w:val="19"/>
              </w:rPr>
            </w:pPr>
            <w:r>
              <w:rPr>
                <w:rFonts w:ascii="宋体" w:hAnsi="宋体" w:eastAsia="宋体" w:cs="宋体"/>
                <w:spacing w:val="-2"/>
                <w:sz w:val="19"/>
                <w:szCs w:val="19"/>
              </w:rPr>
              <w:t>成本指标</w:t>
            </w:r>
          </w:p>
        </w:tc>
        <w:tc>
          <w:tcPr>
            <w:tcW w:w="1159" w:type="dxa"/>
            <w:gridSpan w:val="2"/>
            <w:vMerge w:val="restart"/>
            <w:tcBorders>
              <w:bottom w:val="nil"/>
            </w:tcBorders>
            <w:vAlign w:val="top"/>
          </w:tcPr>
          <w:p>
            <w:pPr>
              <w:spacing w:before="212" w:line="237" w:lineRule="auto"/>
              <w:ind w:left="382" w:right="204" w:hanging="189"/>
              <w:rPr>
                <w:rFonts w:ascii="宋体" w:hAnsi="宋体" w:eastAsia="宋体" w:cs="宋体"/>
                <w:sz w:val="19"/>
                <w:szCs w:val="19"/>
              </w:rPr>
            </w:pPr>
            <w:r>
              <w:rPr>
                <w:rFonts w:ascii="宋体" w:hAnsi="宋体" w:eastAsia="宋体" w:cs="宋体"/>
                <w:spacing w:val="-3"/>
                <w:sz w:val="19"/>
                <w:szCs w:val="19"/>
              </w:rPr>
              <w:t>经济成本</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1957" w:type="dxa"/>
            <w:gridSpan w:val="2"/>
            <w:vAlign w:val="top"/>
          </w:tcPr>
          <w:p>
            <w:pPr>
              <w:pStyle w:val="7"/>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bottom w:val="nil"/>
            </w:tcBorders>
            <w:vAlign w:val="top"/>
          </w:tcPr>
          <w:p>
            <w:pPr>
              <w:pStyle w:val="7"/>
            </w:pPr>
          </w:p>
        </w:tc>
        <w:tc>
          <w:tcPr>
            <w:tcW w:w="1159" w:type="dxa"/>
            <w:gridSpan w:val="2"/>
            <w:vMerge w:val="continue"/>
            <w:tcBorders>
              <w:top w:val="nil"/>
            </w:tcBorders>
            <w:vAlign w:val="top"/>
          </w:tcPr>
          <w:p>
            <w:pPr>
              <w:pStyle w:val="7"/>
            </w:pPr>
          </w:p>
        </w:tc>
        <w:tc>
          <w:tcPr>
            <w:tcW w:w="1957" w:type="dxa"/>
            <w:gridSpan w:val="2"/>
            <w:vAlign w:val="top"/>
          </w:tcPr>
          <w:p>
            <w:pPr>
              <w:spacing w:before="183" w:line="95" w:lineRule="exact"/>
              <w:ind w:left="914"/>
              <w:rPr>
                <w:rFonts w:ascii="宋体" w:hAnsi="宋体" w:eastAsia="宋体" w:cs="宋体"/>
                <w:sz w:val="6"/>
                <w:szCs w:val="6"/>
              </w:rPr>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bottom w:val="nil"/>
            </w:tcBorders>
            <w:vAlign w:val="top"/>
          </w:tcPr>
          <w:p>
            <w:pPr>
              <w:pStyle w:val="7"/>
            </w:pPr>
          </w:p>
        </w:tc>
        <w:tc>
          <w:tcPr>
            <w:tcW w:w="1159" w:type="dxa"/>
            <w:gridSpan w:val="2"/>
            <w:vMerge w:val="restart"/>
            <w:tcBorders>
              <w:bottom w:val="nil"/>
            </w:tcBorders>
            <w:vAlign w:val="top"/>
          </w:tcPr>
          <w:p>
            <w:pPr>
              <w:spacing w:before="212" w:line="232" w:lineRule="auto"/>
              <w:ind w:left="382" w:right="204" w:hanging="189"/>
              <w:rPr>
                <w:rFonts w:ascii="宋体" w:hAnsi="宋体" w:eastAsia="宋体" w:cs="宋体"/>
                <w:sz w:val="19"/>
                <w:szCs w:val="19"/>
              </w:rPr>
            </w:pPr>
            <w:r>
              <w:rPr>
                <w:rFonts w:ascii="宋体" w:hAnsi="宋体" w:eastAsia="宋体" w:cs="宋体"/>
                <w:spacing w:val="-3"/>
                <w:sz w:val="19"/>
                <w:szCs w:val="19"/>
              </w:rPr>
              <w:t>社会成本</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1957" w:type="dxa"/>
            <w:gridSpan w:val="2"/>
            <w:vAlign w:val="top"/>
          </w:tcPr>
          <w:p>
            <w:pPr>
              <w:pStyle w:val="7"/>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bottom w:val="nil"/>
            </w:tcBorders>
            <w:vAlign w:val="top"/>
          </w:tcPr>
          <w:p>
            <w:pPr>
              <w:pStyle w:val="7"/>
            </w:pPr>
          </w:p>
        </w:tc>
        <w:tc>
          <w:tcPr>
            <w:tcW w:w="1159" w:type="dxa"/>
            <w:gridSpan w:val="2"/>
            <w:vMerge w:val="continue"/>
            <w:tcBorders>
              <w:top w:val="nil"/>
            </w:tcBorders>
            <w:vAlign w:val="top"/>
          </w:tcPr>
          <w:p>
            <w:pPr>
              <w:pStyle w:val="7"/>
            </w:pPr>
          </w:p>
        </w:tc>
        <w:tc>
          <w:tcPr>
            <w:tcW w:w="1957" w:type="dxa"/>
            <w:gridSpan w:val="2"/>
            <w:vAlign w:val="top"/>
          </w:tcPr>
          <w:p>
            <w:pPr>
              <w:pStyle w:val="7"/>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bottom w:val="nil"/>
            </w:tcBorders>
            <w:vAlign w:val="top"/>
          </w:tcPr>
          <w:p>
            <w:pPr>
              <w:pStyle w:val="7"/>
            </w:pPr>
          </w:p>
        </w:tc>
        <w:tc>
          <w:tcPr>
            <w:tcW w:w="1159" w:type="dxa"/>
            <w:gridSpan w:val="2"/>
            <w:vMerge w:val="restart"/>
            <w:tcBorders>
              <w:bottom w:val="nil"/>
            </w:tcBorders>
            <w:vAlign w:val="top"/>
          </w:tcPr>
          <w:p>
            <w:pPr>
              <w:spacing w:before="234" w:line="235" w:lineRule="auto"/>
              <w:ind w:left="193" w:right="204"/>
              <w:rPr>
                <w:rFonts w:ascii="宋体" w:hAnsi="宋体" w:eastAsia="宋体" w:cs="宋体"/>
                <w:sz w:val="19"/>
                <w:szCs w:val="19"/>
              </w:rPr>
            </w:pPr>
            <w:r>
              <w:rPr>
                <w:rFonts w:ascii="宋体" w:hAnsi="宋体" w:eastAsia="宋体" w:cs="宋体"/>
                <w:spacing w:val="-3"/>
                <w:sz w:val="19"/>
                <w:szCs w:val="19"/>
              </w:rPr>
              <w:t>生态环境</w:t>
            </w:r>
            <w:r>
              <w:rPr>
                <w:rFonts w:ascii="宋体" w:hAnsi="宋体" w:eastAsia="宋体" w:cs="宋体"/>
                <w:spacing w:val="2"/>
                <w:sz w:val="19"/>
                <w:szCs w:val="19"/>
              </w:rPr>
              <w:t xml:space="preserve"> </w:t>
            </w:r>
            <w:r>
              <w:rPr>
                <w:rFonts w:ascii="宋体" w:hAnsi="宋体" w:eastAsia="宋体" w:cs="宋体"/>
                <w:spacing w:val="-3"/>
                <w:sz w:val="19"/>
                <w:szCs w:val="19"/>
              </w:rPr>
              <w:t>成本指标</w:t>
            </w:r>
          </w:p>
        </w:tc>
        <w:tc>
          <w:tcPr>
            <w:tcW w:w="1957" w:type="dxa"/>
            <w:gridSpan w:val="2"/>
            <w:vAlign w:val="top"/>
          </w:tcPr>
          <w:p>
            <w:pPr>
              <w:pStyle w:val="7"/>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tcBorders>
            <w:vAlign w:val="top"/>
          </w:tcPr>
          <w:p>
            <w:pPr>
              <w:pStyle w:val="7"/>
            </w:pPr>
          </w:p>
        </w:tc>
        <w:tc>
          <w:tcPr>
            <w:tcW w:w="1159" w:type="dxa"/>
            <w:gridSpan w:val="2"/>
            <w:vMerge w:val="continue"/>
            <w:tcBorders>
              <w:top w:val="nil"/>
            </w:tcBorders>
            <w:vAlign w:val="top"/>
          </w:tcPr>
          <w:p>
            <w:pPr>
              <w:pStyle w:val="7"/>
            </w:pPr>
          </w:p>
        </w:tc>
        <w:tc>
          <w:tcPr>
            <w:tcW w:w="1957" w:type="dxa"/>
            <w:gridSpan w:val="2"/>
            <w:vAlign w:val="top"/>
          </w:tcPr>
          <w:p>
            <w:pPr>
              <w:spacing w:before="194" w:line="95" w:lineRule="exact"/>
              <w:ind w:left="914"/>
              <w:rPr>
                <w:rFonts w:ascii="宋体" w:hAnsi="宋体" w:eastAsia="宋体" w:cs="宋体"/>
                <w:sz w:val="6"/>
                <w:szCs w:val="6"/>
              </w:rPr>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553" w:type="dxa"/>
            <w:gridSpan w:val="2"/>
            <w:vMerge w:val="continue"/>
            <w:tcBorders>
              <w:top w:val="nil"/>
              <w:bottom w:val="nil"/>
            </w:tcBorders>
            <w:vAlign w:val="top"/>
          </w:tcPr>
          <w:p>
            <w:pPr>
              <w:pStyle w:val="7"/>
            </w:pPr>
          </w:p>
        </w:tc>
        <w:tc>
          <w:tcPr>
            <w:tcW w:w="1089" w:type="dxa"/>
            <w:gridSpan w:val="2"/>
            <w:vMerge w:val="restart"/>
            <w:tcBorders>
              <w:bottom w:val="nil"/>
            </w:tcBorders>
            <w:vAlign w:val="top"/>
          </w:tcPr>
          <w:p>
            <w:pPr>
              <w:pStyle w:val="7"/>
              <w:spacing w:line="249" w:lineRule="auto"/>
            </w:pPr>
          </w:p>
          <w:p>
            <w:pPr>
              <w:pStyle w:val="7"/>
              <w:spacing w:line="249" w:lineRule="auto"/>
            </w:pPr>
          </w:p>
          <w:p>
            <w:pPr>
              <w:pStyle w:val="7"/>
              <w:spacing w:line="249" w:lineRule="auto"/>
            </w:pPr>
          </w:p>
          <w:p>
            <w:pPr>
              <w:pStyle w:val="7"/>
              <w:spacing w:line="249" w:lineRule="auto"/>
            </w:pPr>
          </w:p>
          <w:p>
            <w:pPr>
              <w:spacing w:before="61" w:line="219" w:lineRule="auto"/>
              <w:ind w:left="152"/>
              <w:rPr>
                <w:rFonts w:ascii="宋体" w:hAnsi="宋体" w:eastAsia="宋体" w:cs="宋体"/>
                <w:sz w:val="19"/>
                <w:szCs w:val="19"/>
              </w:rPr>
            </w:pPr>
            <w:r>
              <w:rPr>
                <w:rFonts w:ascii="宋体" w:hAnsi="宋体" w:eastAsia="宋体" w:cs="宋体"/>
                <w:spacing w:val="-2"/>
                <w:sz w:val="19"/>
                <w:szCs w:val="19"/>
              </w:rPr>
              <w:t>产出指标</w:t>
            </w:r>
          </w:p>
        </w:tc>
        <w:tc>
          <w:tcPr>
            <w:tcW w:w="1159" w:type="dxa"/>
            <w:gridSpan w:val="2"/>
            <w:vMerge w:val="restart"/>
            <w:tcBorders>
              <w:bottom w:val="nil"/>
            </w:tcBorders>
            <w:vAlign w:val="top"/>
          </w:tcPr>
          <w:p>
            <w:pPr>
              <w:spacing w:before="253" w:line="219" w:lineRule="auto"/>
              <w:ind w:left="193"/>
              <w:rPr>
                <w:rFonts w:ascii="宋体" w:hAnsi="宋体" w:eastAsia="宋体" w:cs="宋体"/>
                <w:sz w:val="19"/>
                <w:szCs w:val="19"/>
              </w:rPr>
            </w:pPr>
            <w:r>
              <w:rPr>
                <w:rFonts w:ascii="宋体" w:hAnsi="宋体" w:eastAsia="宋体" w:cs="宋体"/>
                <w:spacing w:val="-2"/>
                <w:sz w:val="19"/>
                <w:szCs w:val="19"/>
              </w:rPr>
              <w:t>数量指标</w:t>
            </w:r>
          </w:p>
        </w:tc>
        <w:tc>
          <w:tcPr>
            <w:tcW w:w="1957" w:type="dxa"/>
            <w:gridSpan w:val="2"/>
            <w:vAlign w:val="top"/>
          </w:tcPr>
          <w:p>
            <w:pPr>
              <w:pStyle w:val="7"/>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bottom w:val="nil"/>
            </w:tcBorders>
            <w:vAlign w:val="top"/>
          </w:tcPr>
          <w:p>
            <w:pPr>
              <w:pStyle w:val="7"/>
            </w:pPr>
          </w:p>
        </w:tc>
        <w:tc>
          <w:tcPr>
            <w:tcW w:w="1159" w:type="dxa"/>
            <w:gridSpan w:val="2"/>
            <w:vMerge w:val="continue"/>
            <w:tcBorders>
              <w:top w:val="nil"/>
            </w:tcBorders>
            <w:vAlign w:val="top"/>
          </w:tcPr>
          <w:p>
            <w:pPr>
              <w:pStyle w:val="7"/>
            </w:pPr>
          </w:p>
        </w:tc>
        <w:tc>
          <w:tcPr>
            <w:tcW w:w="1957" w:type="dxa"/>
            <w:gridSpan w:val="2"/>
            <w:vAlign w:val="top"/>
          </w:tcPr>
          <w:p>
            <w:pPr>
              <w:spacing w:before="154" w:line="95" w:lineRule="exact"/>
              <w:ind w:left="914"/>
              <w:rPr>
                <w:rFonts w:ascii="宋体" w:hAnsi="宋体" w:eastAsia="宋体" w:cs="宋体"/>
                <w:sz w:val="6"/>
                <w:szCs w:val="6"/>
              </w:rPr>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bottom w:val="nil"/>
            </w:tcBorders>
            <w:vAlign w:val="top"/>
          </w:tcPr>
          <w:p>
            <w:pPr>
              <w:pStyle w:val="7"/>
            </w:pPr>
          </w:p>
        </w:tc>
        <w:tc>
          <w:tcPr>
            <w:tcW w:w="1159" w:type="dxa"/>
            <w:gridSpan w:val="2"/>
            <w:vMerge w:val="restart"/>
            <w:tcBorders>
              <w:bottom w:val="nil"/>
            </w:tcBorders>
            <w:vAlign w:val="top"/>
          </w:tcPr>
          <w:p>
            <w:pPr>
              <w:pStyle w:val="7"/>
              <w:spacing w:line="251" w:lineRule="auto"/>
            </w:pPr>
          </w:p>
          <w:p>
            <w:pPr>
              <w:spacing w:before="61" w:line="220" w:lineRule="auto"/>
              <w:ind w:left="193"/>
              <w:rPr>
                <w:rFonts w:ascii="宋体" w:hAnsi="宋体" w:eastAsia="宋体" w:cs="宋体"/>
                <w:sz w:val="19"/>
                <w:szCs w:val="19"/>
              </w:rPr>
            </w:pPr>
            <w:r>
              <w:rPr>
                <w:rFonts w:ascii="宋体" w:hAnsi="宋体" w:eastAsia="宋体" w:cs="宋体"/>
                <w:spacing w:val="-2"/>
                <w:sz w:val="19"/>
                <w:szCs w:val="19"/>
              </w:rPr>
              <w:t>质量指标</w:t>
            </w:r>
          </w:p>
        </w:tc>
        <w:tc>
          <w:tcPr>
            <w:tcW w:w="1957" w:type="dxa"/>
            <w:gridSpan w:val="2"/>
            <w:vAlign w:val="top"/>
          </w:tcPr>
          <w:p>
            <w:pPr>
              <w:pStyle w:val="7"/>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bottom w:val="nil"/>
            </w:tcBorders>
            <w:vAlign w:val="top"/>
          </w:tcPr>
          <w:p>
            <w:pPr>
              <w:pStyle w:val="7"/>
            </w:pPr>
          </w:p>
        </w:tc>
        <w:tc>
          <w:tcPr>
            <w:tcW w:w="1159" w:type="dxa"/>
            <w:gridSpan w:val="2"/>
            <w:vMerge w:val="continue"/>
            <w:tcBorders>
              <w:top w:val="nil"/>
            </w:tcBorders>
            <w:vAlign w:val="top"/>
          </w:tcPr>
          <w:p>
            <w:pPr>
              <w:pStyle w:val="7"/>
            </w:pPr>
          </w:p>
        </w:tc>
        <w:tc>
          <w:tcPr>
            <w:tcW w:w="1957" w:type="dxa"/>
            <w:gridSpan w:val="2"/>
            <w:vAlign w:val="top"/>
          </w:tcPr>
          <w:p>
            <w:pPr>
              <w:spacing w:before="195" w:line="95" w:lineRule="exact"/>
              <w:ind w:left="914"/>
              <w:rPr>
                <w:rFonts w:ascii="宋体" w:hAnsi="宋体" w:eastAsia="宋体" w:cs="宋体"/>
                <w:sz w:val="6"/>
                <w:szCs w:val="6"/>
              </w:rPr>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bottom w:val="nil"/>
            </w:tcBorders>
            <w:vAlign w:val="top"/>
          </w:tcPr>
          <w:p>
            <w:pPr>
              <w:pStyle w:val="7"/>
            </w:pPr>
          </w:p>
        </w:tc>
        <w:tc>
          <w:tcPr>
            <w:tcW w:w="1159" w:type="dxa"/>
            <w:gridSpan w:val="2"/>
            <w:vMerge w:val="restart"/>
            <w:tcBorders>
              <w:bottom w:val="nil"/>
            </w:tcBorders>
            <w:vAlign w:val="top"/>
          </w:tcPr>
          <w:p>
            <w:pPr>
              <w:pStyle w:val="7"/>
              <w:spacing w:line="252" w:lineRule="auto"/>
            </w:pPr>
          </w:p>
          <w:p>
            <w:pPr>
              <w:spacing w:before="62" w:line="220" w:lineRule="auto"/>
              <w:ind w:left="193"/>
              <w:rPr>
                <w:rFonts w:ascii="宋体" w:hAnsi="宋体" w:eastAsia="宋体" w:cs="宋体"/>
                <w:sz w:val="19"/>
                <w:szCs w:val="19"/>
              </w:rPr>
            </w:pPr>
            <w:r>
              <w:rPr>
                <w:rFonts w:ascii="宋体" w:hAnsi="宋体" w:eastAsia="宋体" w:cs="宋体"/>
                <w:spacing w:val="1"/>
                <w:sz w:val="19"/>
                <w:szCs w:val="19"/>
              </w:rPr>
              <w:t>时效指标</w:t>
            </w:r>
          </w:p>
        </w:tc>
        <w:tc>
          <w:tcPr>
            <w:tcW w:w="1957" w:type="dxa"/>
            <w:gridSpan w:val="2"/>
            <w:vAlign w:val="top"/>
          </w:tcPr>
          <w:p>
            <w:pPr>
              <w:pStyle w:val="7"/>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53" w:type="dxa"/>
            <w:gridSpan w:val="2"/>
            <w:vMerge w:val="continue"/>
            <w:tcBorders>
              <w:top w:val="nil"/>
              <w:bottom w:val="nil"/>
            </w:tcBorders>
            <w:vAlign w:val="top"/>
          </w:tcPr>
          <w:p>
            <w:pPr>
              <w:pStyle w:val="7"/>
            </w:pPr>
          </w:p>
        </w:tc>
        <w:tc>
          <w:tcPr>
            <w:tcW w:w="1089" w:type="dxa"/>
            <w:gridSpan w:val="2"/>
            <w:vMerge w:val="continue"/>
            <w:tcBorders>
              <w:top w:val="nil"/>
            </w:tcBorders>
            <w:vAlign w:val="top"/>
          </w:tcPr>
          <w:p>
            <w:pPr>
              <w:pStyle w:val="7"/>
            </w:pPr>
          </w:p>
        </w:tc>
        <w:tc>
          <w:tcPr>
            <w:tcW w:w="1159" w:type="dxa"/>
            <w:gridSpan w:val="2"/>
            <w:vMerge w:val="continue"/>
            <w:tcBorders>
              <w:top w:val="nil"/>
            </w:tcBorders>
            <w:vAlign w:val="top"/>
          </w:tcPr>
          <w:p>
            <w:pPr>
              <w:pStyle w:val="7"/>
            </w:pPr>
          </w:p>
        </w:tc>
        <w:tc>
          <w:tcPr>
            <w:tcW w:w="1957" w:type="dxa"/>
            <w:gridSpan w:val="2"/>
            <w:vAlign w:val="top"/>
          </w:tcPr>
          <w:p>
            <w:pPr>
              <w:spacing w:before="156" w:line="95" w:lineRule="exact"/>
              <w:ind w:left="914"/>
              <w:rPr>
                <w:rFonts w:ascii="宋体" w:hAnsi="宋体" w:eastAsia="宋体" w:cs="宋体"/>
                <w:sz w:val="6"/>
                <w:szCs w:val="6"/>
              </w:rPr>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553" w:type="dxa"/>
            <w:gridSpan w:val="2"/>
            <w:vMerge w:val="continue"/>
            <w:tcBorders>
              <w:top w:val="nil"/>
              <w:bottom w:val="nil"/>
            </w:tcBorders>
            <w:vAlign w:val="top"/>
          </w:tcPr>
          <w:p>
            <w:pPr>
              <w:pStyle w:val="7"/>
            </w:pPr>
          </w:p>
        </w:tc>
        <w:tc>
          <w:tcPr>
            <w:tcW w:w="1089" w:type="dxa"/>
            <w:gridSpan w:val="2"/>
            <w:vMerge w:val="restart"/>
            <w:tcBorders>
              <w:bottom w:val="nil"/>
            </w:tcBorders>
            <w:vAlign w:val="top"/>
          </w:tcPr>
          <w:p>
            <w:pPr>
              <w:pStyle w:val="7"/>
              <w:spacing w:line="273" w:lineRule="auto"/>
            </w:pPr>
          </w:p>
          <w:p>
            <w:pPr>
              <w:spacing w:before="61" w:line="220" w:lineRule="auto"/>
              <w:ind w:left="152"/>
              <w:rPr>
                <w:rFonts w:ascii="宋体" w:hAnsi="宋体" w:eastAsia="宋体" w:cs="宋体"/>
                <w:sz w:val="19"/>
                <w:szCs w:val="19"/>
              </w:rPr>
            </w:pPr>
            <w:r>
              <w:rPr>
                <w:rFonts w:ascii="宋体" w:hAnsi="宋体" w:eastAsia="宋体" w:cs="宋体"/>
                <w:spacing w:val="-3"/>
                <w:sz w:val="19"/>
                <w:szCs w:val="19"/>
              </w:rPr>
              <w:t>效益指标</w:t>
            </w:r>
          </w:p>
        </w:tc>
        <w:tc>
          <w:tcPr>
            <w:tcW w:w="1159" w:type="dxa"/>
            <w:gridSpan w:val="2"/>
            <w:vMerge w:val="restart"/>
            <w:tcBorders>
              <w:bottom w:val="nil"/>
            </w:tcBorders>
            <w:vAlign w:val="top"/>
          </w:tcPr>
          <w:p>
            <w:pPr>
              <w:spacing w:before="196" w:line="246" w:lineRule="auto"/>
              <w:ind w:left="382" w:right="204" w:hanging="189"/>
              <w:rPr>
                <w:rFonts w:ascii="宋体" w:hAnsi="宋体" w:eastAsia="宋体" w:cs="宋体"/>
                <w:sz w:val="19"/>
                <w:szCs w:val="19"/>
              </w:rPr>
            </w:pPr>
            <w:r>
              <w:rPr>
                <w:rFonts w:ascii="宋体" w:hAnsi="宋体" w:eastAsia="宋体" w:cs="宋体"/>
                <w:spacing w:val="-3"/>
                <w:sz w:val="19"/>
                <w:szCs w:val="19"/>
              </w:rPr>
              <w:t>经济效益</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1957" w:type="dxa"/>
            <w:gridSpan w:val="2"/>
            <w:vAlign w:val="top"/>
          </w:tcPr>
          <w:p>
            <w:pPr>
              <w:pStyle w:val="7"/>
            </w:pPr>
          </w:p>
        </w:tc>
        <w:tc>
          <w:tcPr>
            <w:tcW w:w="108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553" w:type="dxa"/>
            <w:gridSpan w:val="2"/>
            <w:vMerge w:val="continue"/>
            <w:tcBorders>
              <w:top w:val="nil"/>
            </w:tcBorders>
            <w:vAlign w:val="top"/>
          </w:tcPr>
          <w:p>
            <w:pPr>
              <w:pStyle w:val="7"/>
            </w:pPr>
          </w:p>
        </w:tc>
        <w:tc>
          <w:tcPr>
            <w:tcW w:w="1089" w:type="dxa"/>
            <w:gridSpan w:val="2"/>
            <w:vMerge w:val="continue"/>
            <w:tcBorders>
              <w:top w:val="nil"/>
            </w:tcBorders>
            <w:vAlign w:val="top"/>
          </w:tcPr>
          <w:p>
            <w:pPr>
              <w:pStyle w:val="7"/>
            </w:pPr>
          </w:p>
        </w:tc>
        <w:tc>
          <w:tcPr>
            <w:tcW w:w="1159" w:type="dxa"/>
            <w:gridSpan w:val="2"/>
            <w:vMerge w:val="continue"/>
            <w:tcBorders>
              <w:top w:val="nil"/>
            </w:tcBorders>
            <w:vAlign w:val="top"/>
          </w:tcPr>
          <w:p>
            <w:pPr>
              <w:pStyle w:val="7"/>
            </w:pPr>
          </w:p>
        </w:tc>
        <w:tc>
          <w:tcPr>
            <w:tcW w:w="1957" w:type="dxa"/>
            <w:gridSpan w:val="2"/>
            <w:vAlign w:val="top"/>
          </w:tcPr>
          <w:p>
            <w:pPr>
              <w:spacing w:before="177" w:line="94" w:lineRule="exact"/>
              <w:rPr>
                <w:rFonts w:ascii="宋体" w:hAnsi="宋体" w:eastAsia="宋体" w:cs="宋体"/>
                <w:sz w:val="6"/>
                <w:szCs w:val="6"/>
              </w:rPr>
            </w:pPr>
          </w:p>
        </w:tc>
        <w:tc>
          <w:tcPr>
            <w:tcW w:w="1089" w:type="dxa"/>
            <w:vAlign w:val="top"/>
          </w:tcPr>
          <w:p>
            <w:pPr>
              <w:pStyle w:val="7"/>
            </w:pPr>
          </w:p>
        </w:tc>
        <w:tc>
          <w:tcPr>
            <w:tcW w:w="2063" w:type="dxa"/>
            <w:gridSpan w:val="2"/>
            <w:vAlign w:val="top"/>
          </w:tcPr>
          <w:p>
            <w:pPr>
              <w:pStyle w:val="7"/>
            </w:pPr>
          </w:p>
        </w:tc>
      </w:tr>
    </w:tbl>
    <w:p>
      <w:pPr>
        <w:spacing w:line="424" w:lineRule="auto"/>
        <w:rPr>
          <w:rFonts w:ascii="Arial"/>
          <w:sz w:val="21"/>
        </w:rPr>
      </w:pPr>
    </w:p>
    <w:p>
      <w:pPr>
        <w:spacing w:before="104" w:line="183" w:lineRule="auto"/>
        <w:ind w:left="7844"/>
        <w:rPr>
          <w:rFonts w:ascii="宋体" w:hAnsi="宋体" w:eastAsia="宋体" w:cs="宋体"/>
          <w:sz w:val="32"/>
          <w:szCs w:val="32"/>
        </w:rPr>
      </w:pPr>
      <w:r>
        <w:rPr>
          <w:rFonts w:ascii="宋体" w:hAnsi="宋体" w:eastAsia="宋体" w:cs="宋体"/>
          <w:spacing w:val="-3"/>
          <w:sz w:val="32"/>
          <w:szCs w:val="32"/>
        </w:rPr>
        <w:t>—27—</w:t>
      </w:r>
    </w:p>
    <w:p>
      <w:pPr>
        <w:spacing w:line="183" w:lineRule="auto"/>
        <w:rPr>
          <w:rFonts w:ascii="宋体" w:hAnsi="宋体" w:eastAsia="宋体" w:cs="宋体"/>
          <w:sz w:val="32"/>
          <w:szCs w:val="32"/>
        </w:rPr>
        <w:sectPr>
          <w:pgSz w:w="11900" w:h="16830"/>
          <w:pgMar w:top="1430" w:right="1484" w:bottom="400" w:left="1494" w:header="0" w:footer="0" w:gutter="0"/>
          <w:cols w:space="720" w:num="1"/>
        </w:sectPr>
      </w:pPr>
    </w:p>
    <w:p>
      <w:pPr>
        <w:spacing w:before="41"/>
      </w:pPr>
      <w:r>
        <w:drawing>
          <wp:anchor distT="0" distB="0" distL="0" distR="0" simplePos="0" relativeHeight="251661312" behindDoc="0" locked="0" layoutInCell="0" allowOverlap="1">
            <wp:simplePos x="0" y="0"/>
            <wp:positionH relativeFrom="page">
              <wp:posOffset>7263765</wp:posOffset>
            </wp:positionH>
            <wp:positionV relativeFrom="page">
              <wp:posOffset>8051800</wp:posOffset>
            </wp:positionV>
            <wp:extent cx="63500" cy="82550"/>
            <wp:effectExtent l="0" t="0" r="12700" b="889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63549" cy="82504"/>
                    </a:xfrm>
                    <a:prstGeom prst="rect">
                      <a:avLst/>
                    </a:prstGeom>
                  </pic:spPr>
                </pic:pic>
              </a:graphicData>
            </a:graphic>
          </wp:anchor>
        </w:drawing>
      </w:r>
    </w:p>
    <w:p>
      <w:pPr>
        <w:spacing w:before="40"/>
      </w:pPr>
    </w:p>
    <w:tbl>
      <w:tblPr>
        <w:tblStyle w:val="6"/>
        <w:tblW w:w="8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109"/>
        <w:gridCol w:w="1138"/>
        <w:gridCol w:w="869"/>
        <w:gridCol w:w="1118"/>
        <w:gridCol w:w="1099"/>
        <w:gridCol w:w="1099"/>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553" w:type="dxa"/>
            <w:vMerge w:val="restart"/>
            <w:tcBorders>
              <w:bottom w:val="nil"/>
            </w:tcBorders>
            <w:vAlign w:val="top"/>
          </w:tcPr>
          <w:p>
            <w:pPr>
              <w:pStyle w:val="7"/>
            </w:pPr>
          </w:p>
        </w:tc>
        <w:tc>
          <w:tcPr>
            <w:tcW w:w="1109" w:type="dxa"/>
            <w:vMerge w:val="restart"/>
            <w:tcBorders>
              <w:bottom w:val="nil"/>
            </w:tcBorders>
            <w:vAlign w:val="top"/>
          </w:tcPr>
          <w:p>
            <w:pPr>
              <w:pStyle w:val="7"/>
            </w:pPr>
          </w:p>
        </w:tc>
        <w:tc>
          <w:tcPr>
            <w:tcW w:w="1138" w:type="dxa"/>
            <w:vMerge w:val="restart"/>
            <w:tcBorders>
              <w:bottom w:val="nil"/>
            </w:tcBorders>
            <w:vAlign w:val="top"/>
          </w:tcPr>
          <w:p>
            <w:pPr>
              <w:spacing w:before="161" w:line="247" w:lineRule="auto"/>
              <w:ind w:left="372" w:right="193" w:hanging="190"/>
              <w:rPr>
                <w:rFonts w:ascii="宋体" w:hAnsi="宋体" w:eastAsia="宋体" w:cs="宋体"/>
                <w:sz w:val="19"/>
                <w:szCs w:val="19"/>
              </w:rPr>
            </w:pPr>
            <w:r>
              <w:rPr>
                <w:rFonts w:ascii="宋体" w:hAnsi="宋体" w:eastAsia="宋体" w:cs="宋体"/>
                <w:spacing w:val="-3"/>
                <w:sz w:val="19"/>
                <w:szCs w:val="19"/>
              </w:rPr>
              <w:t>社会效益</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1987" w:type="dxa"/>
            <w:gridSpan w:val="2"/>
            <w:vAlign w:val="top"/>
          </w:tcPr>
          <w:p>
            <w:pPr>
              <w:pStyle w:val="7"/>
            </w:pPr>
          </w:p>
        </w:tc>
        <w:tc>
          <w:tcPr>
            <w:tcW w:w="109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continue"/>
            <w:tcBorders>
              <w:top w:val="nil"/>
            </w:tcBorders>
            <w:vAlign w:val="top"/>
          </w:tcPr>
          <w:p>
            <w:pPr>
              <w:pStyle w:val="7"/>
            </w:pPr>
          </w:p>
        </w:tc>
        <w:tc>
          <w:tcPr>
            <w:tcW w:w="1987" w:type="dxa"/>
            <w:gridSpan w:val="2"/>
            <w:vAlign w:val="top"/>
          </w:tcPr>
          <w:p>
            <w:pPr>
              <w:spacing w:before="169" w:line="94" w:lineRule="exact"/>
              <w:ind w:left="895"/>
              <w:rPr>
                <w:rFonts w:ascii="宋体" w:hAnsi="宋体" w:eastAsia="宋体" w:cs="宋体"/>
                <w:sz w:val="6"/>
                <w:szCs w:val="6"/>
              </w:rPr>
            </w:pPr>
          </w:p>
        </w:tc>
        <w:tc>
          <w:tcPr>
            <w:tcW w:w="109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restart"/>
            <w:tcBorders>
              <w:bottom w:val="nil"/>
            </w:tcBorders>
            <w:vAlign w:val="top"/>
          </w:tcPr>
          <w:p>
            <w:pPr>
              <w:spacing w:before="190" w:line="231" w:lineRule="auto"/>
              <w:ind w:left="372" w:right="193" w:hanging="190"/>
              <w:rPr>
                <w:rFonts w:ascii="宋体" w:hAnsi="宋体" w:eastAsia="宋体" w:cs="宋体"/>
                <w:sz w:val="19"/>
                <w:szCs w:val="19"/>
              </w:rPr>
            </w:pPr>
            <w:r>
              <w:rPr>
                <w:rFonts w:ascii="宋体" w:hAnsi="宋体" w:eastAsia="宋体" w:cs="宋体"/>
                <w:spacing w:val="-3"/>
                <w:sz w:val="19"/>
                <w:szCs w:val="19"/>
              </w:rPr>
              <w:t>生态效益</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1987" w:type="dxa"/>
            <w:gridSpan w:val="2"/>
            <w:vAlign w:val="top"/>
          </w:tcPr>
          <w:p>
            <w:pPr>
              <w:pStyle w:val="7"/>
            </w:pPr>
          </w:p>
        </w:tc>
        <w:tc>
          <w:tcPr>
            <w:tcW w:w="109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3" w:type="dxa"/>
            <w:vMerge w:val="continue"/>
            <w:tcBorders>
              <w:top w:val="nil"/>
              <w:bottom w:val="nil"/>
            </w:tcBorders>
            <w:vAlign w:val="top"/>
          </w:tcPr>
          <w:p>
            <w:pPr>
              <w:pStyle w:val="7"/>
            </w:pPr>
          </w:p>
        </w:tc>
        <w:tc>
          <w:tcPr>
            <w:tcW w:w="1109" w:type="dxa"/>
            <w:vMerge w:val="continue"/>
            <w:tcBorders>
              <w:top w:val="nil"/>
            </w:tcBorders>
            <w:vAlign w:val="top"/>
          </w:tcPr>
          <w:p>
            <w:pPr>
              <w:pStyle w:val="7"/>
            </w:pPr>
          </w:p>
        </w:tc>
        <w:tc>
          <w:tcPr>
            <w:tcW w:w="1138" w:type="dxa"/>
            <w:vMerge w:val="continue"/>
            <w:tcBorders>
              <w:top w:val="nil"/>
            </w:tcBorders>
            <w:vAlign w:val="top"/>
          </w:tcPr>
          <w:p>
            <w:pPr>
              <w:pStyle w:val="7"/>
            </w:pPr>
          </w:p>
        </w:tc>
        <w:tc>
          <w:tcPr>
            <w:tcW w:w="1987" w:type="dxa"/>
            <w:gridSpan w:val="2"/>
            <w:vAlign w:val="top"/>
          </w:tcPr>
          <w:p>
            <w:pPr>
              <w:spacing w:before="170" w:line="94" w:lineRule="exact"/>
              <w:ind w:left="925"/>
              <w:rPr>
                <w:rFonts w:ascii="宋体" w:hAnsi="宋体" w:eastAsia="宋体" w:cs="宋体"/>
                <w:sz w:val="6"/>
                <w:szCs w:val="6"/>
              </w:rPr>
            </w:pPr>
          </w:p>
        </w:tc>
        <w:tc>
          <w:tcPr>
            <w:tcW w:w="109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553" w:type="dxa"/>
            <w:vMerge w:val="continue"/>
            <w:tcBorders>
              <w:top w:val="nil"/>
            </w:tcBorders>
            <w:vAlign w:val="top"/>
          </w:tcPr>
          <w:p>
            <w:pPr>
              <w:pStyle w:val="7"/>
            </w:pPr>
          </w:p>
        </w:tc>
        <w:tc>
          <w:tcPr>
            <w:tcW w:w="1109" w:type="dxa"/>
            <w:vAlign w:val="top"/>
          </w:tcPr>
          <w:p>
            <w:pPr>
              <w:spacing w:before="189" w:line="271" w:lineRule="exact"/>
              <w:ind w:left="261"/>
              <w:rPr>
                <w:rFonts w:ascii="宋体" w:hAnsi="宋体" w:eastAsia="宋体" w:cs="宋体"/>
                <w:sz w:val="19"/>
                <w:szCs w:val="19"/>
              </w:rPr>
            </w:pPr>
            <w:r>
              <w:rPr>
                <w:rFonts w:ascii="宋体" w:hAnsi="宋体" w:eastAsia="宋体" w:cs="宋体"/>
                <w:spacing w:val="-2"/>
                <w:position w:val="5"/>
                <w:sz w:val="19"/>
                <w:szCs w:val="19"/>
              </w:rPr>
              <w:t>满意度</w:t>
            </w:r>
          </w:p>
          <w:p>
            <w:pPr>
              <w:spacing w:line="220" w:lineRule="auto"/>
              <w:ind w:left="351"/>
              <w:rPr>
                <w:rFonts w:ascii="宋体" w:hAnsi="宋体" w:eastAsia="宋体" w:cs="宋体"/>
                <w:sz w:val="19"/>
                <w:szCs w:val="19"/>
              </w:rPr>
            </w:pPr>
            <w:r>
              <w:rPr>
                <w:rFonts w:ascii="宋体" w:hAnsi="宋体" w:eastAsia="宋体" w:cs="宋体"/>
                <w:spacing w:val="-3"/>
                <w:sz w:val="19"/>
                <w:szCs w:val="19"/>
              </w:rPr>
              <w:t>指标</w:t>
            </w:r>
          </w:p>
        </w:tc>
        <w:tc>
          <w:tcPr>
            <w:tcW w:w="1138" w:type="dxa"/>
            <w:vAlign w:val="top"/>
          </w:tcPr>
          <w:p>
            <w:pPr>
              <w:spacing w:before="39" w:line="219" w:lineRule="auto"/>
              <w:ind w:left="182"/>
              <w:rPr>
                <w:rFonts w:ascii="宋体" w:hAnsi="宋体" w:eastAsia="宋体" w:cs="宋体"/>
                <w:sz w:val="19"/>
                <w:szCs w:val="19"/>
              </w:rPr>
            </w:pPr>
            <w:r>
              <w:rPr>
                <w:rFonts w:ascii="宋体" w:hAnsi="宋体" w:eastAsia="宋体" w:cs="宋体"/>
                <w:spacing w:val="-2"/>
                <w:sz w:val="19"/>
                <w:szCs w:val="19"/>
              </w:rPr>
              <w:t>服务对象</w:t>
            </w:r>
          </w:p>
          <w:p>
            <w:pPr>
              <w:spacing w:before="34" w:line="300" w:lineRule="exact"/>
              <w:ind w:left="273"/>
              <w:rPr>
                <w:rFonts w:ascii="宋体" w:hAnsi="宋体" w:eastAsia="宋体" w:cs="宋体"/>
                <w:sz w:val="19"/>
                <w:szCs w:val="19"/>
              </w:rPr>
            </w:pPr>
            <w:r>
              <w:rPr>
                <w:rFonts w:ascii="宋体" w:hAnsi="宋体" w:eastAsia="宋体" w:cs="宋体"/>
                <w:spacing w:val="-2"/>
                <w:position w:val="8"/>
                <w:sz w:val="19"/>
                <w:szCs w:val="19"/>
              </w:rPr>
              <w:t>满意度</w:t>
            </w:r>
          </w:p>
          <w:p>
            <w:pPr>
              <w:spacing w:line="193" w:lineRule="auto"/>
              <w:ind w:left="372"/>
              <w:rPr>
                <w:rFonts w:ascii="宋体" w:hAnsi="宋体" w:eastAsia="宋体" w:cs="宋体"/>
                <w:sz w:val="19"/>
                <w:szCs w:val="19"/>
              </w:rPr>
            </w:pPr>
            <w:r>
              <w:rPr>
                <w:rFonts w:ascii="宋体" w:hAnsi="宋体" w:eastAsia="宋体" w:cs="宋体"/>
                <w:spacing w:val="-3"/>
                <w:sz w:val="19"/>
                <w:szCs w:val="19"/>
              </w:rPr>
              <w:t>指标</w:t>
            </w:r>
          </w:p>
        </w:tc>
        <w:tc>
          <w:tcPr>
            <w:tcW w:w="1987" w:type="dxa"/>
            <w:gridSpan w:val="2"/>
            <w:vAlign w:val="top"/>
          </w:tcPr>
          <w:p>
            <w:pPr>
              <w:pStyle w:val="7"/>
            </w:pPr>
          </w:p>
        </w:tc>
        <w:tc>
          <w:tcPr>
            <w:tcW w:w="109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53" w:type="dxa"/>
            <w:vAlign w:val="top"/>
          </w:tcPr>
          <w:p>
            <w:pPr>
              <w:spacing w:before="101" w:line="220" w:lineRule="auto"/>
              <w:ind w:left="144"/>
              <w:rPr>
                <w:rFonts w:ascii="宋体" w:hAnsi="宋体" w:eastAsia="宋体" w:cs="宋体"/>
                <w:sz w:val="19"/>
                <w:szCs w:val="19"/>
              </w:rPr>
            </w:pPr>
            <w:r>
              <w:rPr>
                <w:rFonts w:ascii="宋体" w:hAnsi="宋体" w:eastAsia="宋体" w:cs="宋体"/>
                <w:spacing w:val="2"/>
                <w:sz w:val="19"/>
                <w:szCs w:val="19"/>
              </w:rPr>
              <w:t>长期绩效目标2</w:t>
            </w:r>
          </w:p>
        </w:tc>
        <w:tc>
          <w:tcPr>
            <w:tcW w:w="1109" w:type="dxa"/>
            <w:vAlign w:val="top"/>
          </w:tcPr>
          <w:p>
            <w:pPr>
              <w:spacing w:before="171" w:line="94" w:lineRule="exact"/>
              <w:ind w:left="482"/>
              <w:rPr>
                <w:rFonts w:ascii="宋体" w:hAnsi="宋体" w:eastAsia="宋体" w:cs="宋体"/>
                <w:sz w:val="6"/>
                <w:szCs w:val="6"/>
              </w:rPr>
            </w:pPr>
            <w:r>
              <w:rPr>
                <w:rFonts w:ascii="宋体" w:hAnsi="宋体" w:eastAsia="宋体" w:cs="宋体"/>
                <w:spacing w:val="-2"/>
                <w:position w:val="1"/>
                <w:sz w:val="6"/>
                <w:szCs w:val="6"/>
              </w:rPr>
              <w:t>……</w:t>
            </w:r>
          </w:p>
        </w:tc>
        <w:tc>
          <w:tcPr>
            <w:tcW w:w="1138" w:type="dxa"/>
            <w:vAlign w:val="top"/>
          </w:tcPr>
          <w:p>
            <w:pPr>
              <w:pStyle w:val="7"/>
            </w:pPr>
          </w:p>
        </w:tc>
        <w:tc>
          <w:tcPr>
            <w:tcW w:w="1987" w:type="dxa"/>
            <w:gridSpan w:val="2"/>
            <w:vAlign w:val="top"/>
          </w:tcPr>
          <w:p>
            <w:pPr>
              <w:pStyle w:val="7"/>
            </w:pPr>
          </w:p>
        </w:tc>
        <w:tc>
          <w:tcPr>
            <w:tcW w:w="1099" w:type="dxa"/>
            <w:vAlign w:val="top"/>
          </w:tcPr>
          <w:p>
            <w:pPr>
              <w:pStyle w:val="7"/>
            </w:pPr>
          </w:p>
        </w:tc>
        <w:tc>
          <w:tcPr>
            <w:tcW w:w="2063" w:type="dxa"/>
            <w:gridSpan w:val="2"/>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949" w:type="dxa"/>
            <w:gridSpan w:val="8"/>
            <w:vAlign w:val="top"/>
          </w:tcPr>
          <w:p>
            <w:pPr>
              <w:spacing w:before="99" w:line="219" w:lineRule="auto"/>
              <w:ind w:left="3827"/>
              <w:rPr>
                <w:rFonts w:ascii="宋体" w:hAnsi="宋体" w:eastAsia="宋体" w:cs="宋体"/>
                <w:sz w:val="19"/>
                <w:szCs w:val="19"/>
              </w:rPr>
            </w:pPr>
            <w:r>
              <w:rPr>
                <w:rFonts w:ascii="宋体" w:hAnsi="宋体" w:eastAsia="宋体" w:cs="宋体"/>
                <w:b/>
                <w:bCs/>
                <w:spacing w:val="-3"/>
                <w:sz w:val="19"/>
                <w:szCs w:val="19"/>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3" w:type="dxa"/>
            <w:vMerge w:val="restart"/>
            <w:tcBorders>
              <w:bottom w:val="nil"/>
            </w:tcBorders>
            <w:vAlign w:val="top"/>
          </w:tcPr>
          <w:p>
            <w:pPr>
              <w:pStyle w:val="7"/>
              <w:spacing w:line="318" w:lineRule="auto"/>
            </w:pPr>
          </w:p>
          <w:p>
            <w:pPr>
              <w:spacing w:before="62" w:line="220" w:lineRule="auto"/>
              <w:ind w:left="384"/>
              <w:rPr>
                <w:rFonts w:ascii="宋体" w:hAnsi="宋体" w:eastAsia="宋体" w:cs="宋体"/>
                <w:sz w:val="19"/>
                <w:szCs w:val="19"/>
              </w:rPr>
            </w:pPr>
            <w:r>
              <w:rPr>
                <w:rFonts w:ascii="宋体" w:hAnsi="宋体" w:eastAsia="宋体" w:cs="宋体"/>
                <w:spacing w:val="2"/>
                <w:sz w:val="19"/>
                <w:szCs w:val="19"/>
              </w:rPr>
              <w:t>目标名称</w:t>
            </w:r>
          </w:p>
        </w:tc>
        <w:tc>
          <w:tcPr>
            <w:tcW w:w="1109" w:type="dxa"/>
            <w:vMerge w:val="restart"/>
            <w:tcBorders>
              <w:bottom w:val="nil"/>
            </w:tcBorders>
            <w:vAlign w:val="top"/>
          </w:tcPr>
          <w:p>
            <w:pPr>
              <w:pStyle w:val="7"/>
              <w:spacing w:line="318" w:lineRule="auto"/>
            </w:pPr>
          </w:p>
          <w:p>
            <w:pPr>
              <w:spacing w:before="62" w:line="220" w:lineRule="auto"/>
              <w:ind w:left="162"/>
              <w:rPr>
                <w:rFonts w:ascii="宋体" w:hAnsi="宋体" w:eastAsia="宋体" w:cs="宋体"/>
                <w:sz w:val="19"/>
                <w:szCs w:val="19"/>
              </w:rPr>
            </w:pPr>
            <w:r>
              <w:rPr>
                <w:rFonts w:ascii="宋体" w:hAnsi="宋体" w:eastAsia="宋体" w:cs="宋体"/>
                <w:spacing w:val="-3"/>
                <w:sz w:val="19"/>
                <w:szCs w:val="19"/>
              </w:rPr>
              <w:t>一级指标</w:t>
            </w:r>
          </w:p>
        </w:tc>
        <w:tc>
          <w:tcPr>
            <w:tcW w:w="1138" w:type="dxa"/>
            <w:vMerge w:val="restart"/>
            <w:tcBorders>
              <w:bottom w:val="nil"/>
            </w:tcBorders>
            <w:vAlign w:val="top"/>
          </w:tcPr>
          <w:p>
            <w:pPr>
              <w:pStyle w:val="7"/>
              <w:spacing w:line="318" w:lineRule="auto"/>
            </w:pPr>
          </w:p>
          <w:p>
            <w:pPr>
              <w:spacing w:before="62" w:line="220" w:lineRule="auto"/>
              <w:ind w:left="182"/>
              <w:rPr>
                <w:rFonts w:ascii="宋体" w:hAnsi="宋体" w:eastAsia="宋体" w:cs="宋体"/>
                <w:sz w:val="19"/>
                <w:szCs w:val="19"/>
              </w:rPr>
            </w:pPr>
            <w:r>
              <w:rPr>
                <w:rFonts w:ascii="宋体" w:hAnsi="宋体" w:eastAsia="宋体" w:cs="宋体"/>
                <w:spacing w:val="-2"/>
                <w:sz w:val="19"/>
                <w:szCs w:val="19"/>
              </w:rPr>
              <w:t>二级指标</w:t>
            </w:r>
          </w:p>
        </w:tc>
        <w:tc>
          <w:tcPr>
            <w:tcW w:w="869" w:type="dxa"/>
            <w:vMerge w:val="restart"/>
            <w:tcBorders>
              <w:bottom w:val="nil"/>
            </w:tcBorders>
            <w:vAlign w:val="top"/>
          </w:tcPr>
          <w:p>
            <w:pPr>
              <w:spacing w:before="253" w:line="232" w:lineRule="auto"/>
              <w:ind w:left="234"/>
              <w:rPr>
                <w:rFonts w:ascii="宋体" w:hAnsi="宋体" w:eastAsia="宋体" w:cs="宋体"/>
                <w:sz w:val="19"/>
                <w:szCs w:val="19"/>
              </w:rPr>
            </w:pPr>
            <w:r>
              <w:rPr>
                <w:rFonts w:ascii="宋体" w:hAnsi="宋体" w:eastAsia="宋体" w:cs="宋体"/>
                <w:spacing w:val="-2"/>
                <w:sz w:val="19"/>
                <w:szCs w:val="19"/>
              </w:rPr>
              <w:t>三级</w:t>
            </w:r>
          </w:p>
          <w:p>
            <w:pPr>
              <w:spacing w:line="220" w:lineRule="auto"/>
              <w:ind w:left="234"/>
              <w:rPr>
                <w:rFonts w:ascii="宋体" w:hAnsi="宋体" w:eastAsia="宋体" w:cs="宋体"/>
                <w:sz w:val="19"/>
                <w:szCs w:val="19"/>
              </w:rPr>
            </w:pPr>
            <w:r>
              <w:rPr>
                <w:rFonts w:ascii="宋体" w:hAnsi="宋体" w:eastAsia="宋体" w:cs="宋体"/>
                <w:spacing w:val="-3"/>
                <w:sz w:val="19"/>
                <w:szCs w:val="19"/>
              </w:rPr>
              <w:t>指标</w:t>
            </w:r>
          </w:p>
        </w:tc>
        <w:tc>
          <w:tcPr>
            <w:tcW w:w="3316" w:type="dxa"/>
            <w:gridSpan w:val="3"/>
            <w:vAlign w:val="top"/>
          </w:tcPr>
          <w:p>
            <w:pPr>
              <w:spacing w:before="111" w:line="219" w:lineRule="auto"/>
              <w:ind w:left="1355"/>
              <w:rPr>
                <w:rFonts w:ascii="宋体" w:hAnsi="宋体" w:eastAsia="宋体" w:cs="宋体"/>
                <w:sz w:val="19"/>
                <w:szCs w:val="19"/>
              </w:rPr>
            </w:pPr>
            <w:r>
              <w:rPr>
                <w:rFonts w:ascii="宋体" w:hAnsi="宋体" w:eastAsia="宋体" w:cs="宋体"/>
                <w:spacing w:val="-3"/>
                <w:sz w:val="19"/>
                <w:szCs w:val="19"/>
              </w:rPr>
              <w:t>指标值</w:t>
            </w:r>
          </w:p>
        </w:tc>
        <w:tc>
          <w:tcPr>
            <w:tcW w:w="964" w:type="dxa"/>
            <w:vMerge w:val="restart"/>
            <w:tcBorders>
              <w:bottom w:val="nil"/>
            </w:tcBorders>
            <w:vAlign w:val="top"/>
          </w:tcPr>
          <w:p>
            <w:pPr>
              <w:spacing w:before="121" w:line="271" w:lineRule="exact"/>
              <w:ind w:left="189"/>
              <w:rPr>
                <w:rFonts w:ascii="宋体" w:hAnsi="宋体" w:eastAsia="宋体" w:cs="宋体"/>
                <w:sz w:val="19"/>
                <w:szCs w:val="19"/>
              </w:rPr>
            </w:pPr>
            <w:r>
              <w:rPr>
                <w:rFonts w:ascii="宋体" w:hAnsi="宋体" w:eastAsia="宋体" w:cs="宋体"/>
                <w:spacing w:val="-3"/>
                <w:position w:val="5"/>
                <w:sz w:val="19"/>
                <w:szCs w:val="19"/>
              </w:rPr>
              <w:t>指标值</w:t>
            </w:r>
          </w:p>
          <w:p>
            <w:pPr>
              <w:spacing w:line="220" w:lineRule="auto"/>
              <w:ind w:left="290"/>
              <w:rPr>
                <w:rFonts w:ascii="宋体" w:hAnsi="宋体" w:eastAsia="宋体" w:cs="宋体"/>
                <w:sz w:val="19"/>
                <w:szCs w:val="19"/>
              </w:rPr>
            </w:pPr>
            <w:r>
              <w:rPr>
                <w:rFonts w:ascii="宋体" w:hAnsi="宋体" w:eastAsia="宋体" w:cs="宋体"/>
                <w:spacing w:val="-2"/>
                <w:sz w:val="19"/>
                <w:szCs w:val="19"/>
              </w:rPr>
              <w:t>确定</w:t>
            </w:r>
          </w:p>
          <w:p>
            <w:pPr>
              <w:spacing w:before="51" w:line="219" w:lineRule="auto"/>
              <w:ind w:left="290"/>
              <w:rPr>
                <w:rFonts w:ascii="宋体" w:hAnsi="宋体" w:eastAsia="宋体" w:cs="宋体"/>
                <w:sz w:val="19"/>
                <w:szCs w:val="19"/>
              </w:rPr>
            </w:pPr>
            <w:r>
              <w:rPr>
                <w:rFonts w:ascii="宋体" w:hAnsi="宋体" w:eastAsia="宋体" w:cs="宋体"/>
                <w:spacing w:val="5"/>
                <w:sz w:val="19"/>
                <w:szCs w:val="19"/>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53" w:type="dxa"/>
            <w:vMerge w:val="continue"/>
            <w:tcBorders>
              <w:top w:val="nil"/>
            </w:tcBorders>
            <w:vAlign w:val="top"/>
          </w:tcPr>
          <w:p>
            <w:pPr>
              <w:pStyle w:val="7"/>
            </w:pPr>
          </w:p>
        </w:tc>
        <w:tc>
          <w:tcPr>
            <w:tcW w:w="1109" w:type="dxa"/>
            <w:vMerge w:val="continue"/>
            <w:tcBorders>
              <w:top w:val="nil"/>
            </w:tcBorders>
            <w:vAlign w:val="top"/>
          </w:tcPr>
          <w:p>
            <w:pPr>
              <w:pStyle w:val="7"/>
            </w:pPr>
          </w:p>
        </w:tc>
        <w:tc>
          <w:tcPr>
            <w:tcW w:w="1138" w:type="dxa"/>
            <w:vMerge w:val="continue"/>
            <w:tcBorders>
              <w:top w:val="nil"/>
            </w:tcBorders>
            <w:vAlign w:val="top"/>
          </w:tcPr>
          <w:p>
            <w:pPr>
              <w:pStyle w:val="7"/>
            </w:pPr>
          </w:p>
        </w:tc>
        <w:tc>
          <w:tcPr>
            <w:tcW w:w="869" w:type="dxa"/>
            <w:vMerge w:val="continue"/>
            <w:tcBorders>
              <w:top w:val="nil"/>
            </w:tcBorders>
            <w:vAlign w:val="top"/>
          </w:tcPr>
          <w:p>
            <w:pPr>
              <w:pStyle w:val="7"/>
            </w:pPr>
          </w:p>
        </w:tc>
        <w:tc>
          <w:tcPr>
            <w:tcW w:w="1118" w:type="dxa"/>
            <w:vAlign w:val="top"/>
          </w:tcPr>
          <w:p>
            <w:pPr>
              <w:spacing w:before="181" w:line="219" w:lineRule="auto"/>
              <w:ind w:left="366"/>
              <w:rPr>
                <w:rFonts w:ascii="宋体" w:hAnsi="宋体" w:eastAsia="宋体" w:cs="宋体"/>
                <w:sz w:val="19"/>
                <w:szCs w:val="19"/>
              </w:rPr>
            </w:pPr>
            <w:r>
              <w:rPr>
                <w:rFonts w:ascii="宋体" w:hAnsi="宋体" w:eastAsia="宋体" w:cs="宋体"/>
                <w:spacing w:val="-3"/>
                <w:sz w:val="19"/>
                <w:szCs w:val="19"/>
              </w:rPr>
              <w:t>前年</w:t>
            </w:r>
          </w:p>
        </w:tc>
        <w:tc>
          <w:tcPr>
            <w:tcW w:w="1099" w:type="dxa"/>
            <w:vAlign w:val="top"/>
          </w:tcPr>
          <w:p>
            <w:pPr>
              <w:spacing w:before="181" w:line="219" w:lineRule="auto"/>
              <w:ind w:left="357"/>
              <w:rPr>
                <w:rFonts w:ascii="宋体" w:hAnsi="宋体" w:eastAsia="宋体" w:cs="宋体"/>
                <w:sz w:val="19"/>
                <w:szCs w:val="19"/>
              </w:rPr>
            </w:pPr>
            <w:r>
              <w:rPr>
                <w:rFonts w:ascii="宋体" w:hAnsi="宋体" w:eastAsia="宋体" w:cs="宋体"/>
                <w:spacing w:val="-3"/>
                <w:sz w:val="19"/>
                <w:szCs w:val="19"/>
              </w:rPr>
              <w:t>上年</w:t>
            </w:r>
          </w:p>
        </w:tc>
        <w:tc>
          <w:tcPr>
            <w:tcW w:w="1099" w:type="dxa"/>
            <w:vAlign w:val="top"/>
          </w:tcPr>
          <w:p>
            <w:pPr>
              <w:spacing w:before="20" w:line="247" w:lineRule="auto"/>
              <w:ind w:left="358" w:right="169" w:hanging="190"/>
              <w:rPr>
                <w:rFonts w:ascii="宋体" w:hAnsi="宋体" w:eastAsia="宋体" w:cs="宋体"/>
                <w:sz w:val="19"/>
                <w:szCs w:val="19"/>
              </w:rPr>
            </w:pPr>
            <w:r>
              <w:rPr>
                <w:rFonts w:ascii="宋体" w:hAnsi="宋体" w:eastAsia="宋体" w:cs="宋体"/>
                <w:spacing w:val="-3"/>
                <w:sz w:val="19"/>
                <w:szCs w:val="19"/>
              </w:rPr>
              <w:t>预计当年</w:t>
            </w:r>
            <w:r>
              <w:rPr>
                <w:rFonts w:ascii="宋体" w:hAnsi="宋体" w:eastAsia="宋体" w:cs="宋体"/>
                <w:spacing w:val="2"/>
                <w:sz w:val="19"/>
                <w:szCs w:val="19"/>
              </w:rPr>
              <w:t xml:space="preserve"> </w:t>
            </w:r>
            <w:r>
              <w:rPr>
                <w:rFonts w:ascii="宋体" w:hAnsi="宋体" w:eastAsia="宋体" w:cs="宋体"/>
                <w:spacing w:val="-3"/>
                <w:sz w:val="19"/>
                <w:szCs w:val="19"/>
              </w:rPr>
              <w:t>实现</w:t>
            </w:r>
          </w:p>
        </w:tc>
        <w:tc>
          <w:tcPr>
            <w:tcW w:w="964" w:type="dxa"/>
            <w:vMerge w:val="continue"/>
            <w:tcBorders>
              <w:top w:val="nil"/>
            </w:tcBorders>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53" w:type="dxa"/>
            <w:vMerge w:val="restart"/>
            <w:tcBorders>
              <w:bottom w:val="nil"/>
            </w:tcBorders>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pStyle w:val="7"/>
              <w:spacing w:line="249" w:lineRule="auto"/>
            </w:pPr>
          </w:p>
          <w:p>
            <w:pPr>
              <w:spacing w:before="62" w:line="219" w:lineRule="auto"/>
              <w:ind w:left="144"/>
              <w:rPr>
                <w:rFonts w:ascii="宋体" w:hAnsi="宋体" w:eastAsia="宋体" w:cs="宋体"/>
                <w:sz w:val="19"/>
                <w:szCs w:val="19"/>
              </w:rPr>
            </w:pPr>
            <w:r>
              <w:rPr>
                <w:rFonts w:ascii="宋体" w:hAnsi="宋体" w:eastAsia="宋体" w:cs="宋体"/>
                <w:spacing w:val="3"/>
                <w:sz w:val="19"/>
                <w:szCs w:val="19"/>
              </w:rPr>
              <w:t>年度绩效目标1</w:t>
            </w:r>
          </w:p>
        </w:tc>
        <w:tc>
          <w:tcPr>
            <w:tcW w:w="1109" w:type="dxa"/>
            <w:vMerge w:val="restart"/>
            <w:tcBorders>
              <w:bottom w:val="nil"/>
            </w:tcBorders>
            <w:vAlign w:val="top"/>
          </w:tcPr>
          <w:p>
            <w:pPr>
              <w:pStyle w:val="7"/>
              <w:spacing w:line="263" w:lineRule="auto"/>
            </w:pPr>
          </w:p>
          <w:p>
            <w:pPr>
              <w:pStyle w:val="7"/>
              <w:spacing w:line="263" w:lineRule="auto"/>
            </w:pPr>
          </w:p>
          <w:p>
            <w:pPr>
              <w:pStyle w:val="7"/>
              <w:spacing w:line="263" w:lineRule="auto"/>
            </w:pPr>
          </w:p>
          <w:p>
            <w:pPr>
              <w:pStyle w:val="7"/>
              <w:spacing w:line="264" w:lineRule="auto"/>
            </w:pPr>
          </w:p>
          <w:p>
            <w:pPr>
              <w:spacing w:before="62" w:line="219" w:lineRule="auto"/>
              <w:ind w:left="162"/>
              <w:rPr>
                <w:rFonts w:ascii="宋体" w:hAnsi="宋体" w:eastAsia="宋体" w:cs="宋体"/>
                <w:sz w:val="19"/>
                <w:szCs w:val="19"/>
              </w:rPr>
            </w:pPr>
            <w:r>
              <w:rPr>
                <w:rFonts w:ascii="宋体" w:hAnsi="宋体" w:eastAsia="宋体" w:cs="宋体"/>
                <w:spacing w:val="-2"/>
                <w:sz w:val="19"/>
                <w:szCs w:val="19"/>
              </w:rPr>
              <w:t>成本指标</w:t>
            </w:r>
          </w:p>
        </w:tc>
        <w:tc>
          <w:tcPr>
            <w:tcW w:w="1138" w:type="dxa"/>
            <w:vMerge w:val="restart"/>
            <w:tcBorders>
              <w:bottom w:val="nil"/>
            </w:tcBorders>
            <w:vAlign w:val="top"/>
          </w:tcPr>
          <w:p>
            <w:pPr>
              <w:spacing w:before="181" w:line="247" w:lineRule="auto"/>
              <w:ind w:left="372" w:right="193" w:hanging="190"/>
              <w:rPr>
                <w:rFonts w:ascii="宋体" w:hAnsi="宋体" w:eastAsia="宋体" w:cs="宋体"/>
                <w:sz w:val="19"/>
                <w:szCs w:val="19"/>
              </w:rPr>
            </w:pPr>
            <w:r>
              <w:rPr>
                <w:rFonts w:ascii="宋体" w:hAnsi="宋体" w:eastAsia="宋体" w:cs="宋体"/>
                <w:spacing w:val="-3"/>
                <w:sz w:val="19"/>
                <w:szCs w:val="19"/>
              </w:rPr>
              <w:t>经济成本</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continue"/>
            <w:tcBorders>
              <w:top w:val="nil"/>
            </w:tcBorders>
            <w:vAlign w:val="top"/>
          </w:tcPr>
          <w:p>
            <w:pPr>
              <w:pStyle w:val="7"/>
            </w:pPr>
          </w:p>
        </w:tc>
        <w:tc>
          <w:tcPr>
            <w:tcW w:w="869" w:type="dxa"/>
            <w:vAlign w:val="top"/>
          </w:tcPr>
          <w:p>
            <w:pPr>
              <w:spacing w:before="174" w:line="94" w:lineRule="exact"/>
              <w:ind w:left="364"/>
              <w:rPr>
                <w:rFonts w:ascii="宋体" w:hAnsi="宋体" w:eastAsia="宋体" w:cs="宋体"/>
                <w:sz w:val="6"/>
                <w:szCs w:val="6"/>
              </w:rPr>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restart"/>
            <w:tcBorders>
              <w:bottom w:val="nil"/>
            </w:tcBorders>
            <w:vAlign w:val="top"/>
          </w:tcPr>
          <w:p>
            <w:pPr>
              <w:spacing w:before="192" w:line="237" w:lineRule="auto"/>
              <w:ind w:left="372" w:right="193" w:hanging="190"/>
              <w:rPr>
                <w:rFonts w:ascii="宋体" w:hAnsi="宋体" w:eastAsia="宋体" w:cs="宋体"/>
                <w:sz w:val="19"/>
                <w:szCs w:val="19"/>
              </w:rPr>
            </w:pPr>
            <w:r>
              <w:rPr>
                <w:rFonts w:ascii="宋体" w:hAnsi="宋体" w:eastAsia="宋体" w:cs="宋体"/>
                <w:spacing w:val="-3"/>
                <w:sz w:val="19"/>
                <w:szCs w:val="19"/>
              </w:rPr>
              <w:t>社会成本</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continue"/>
            <w:tcBorders>
              <w:top w:val="nil"/>
            </w:tcBorders>
            <w:vAlign w:val="top"/>
          </w:tcPr>
          <w:p>
            <w:pPr>
              <w:pStyle w:val="7"/>
            </w:pPr>
          </w:p>
        </w:tc>
        <w:tc>
          <w:tcPr>
            <w:tcW w:w="869" w:type="dxa"/>
            <w:vAlign w:val="top"/>
          </w:tcPr>
          <w:p>
            <w:pPr>
              <w:spacing w:before="174" w:line="94" w:lineRule="exact"/>
              <w:ind w:left="364"/>
              <w:rPr>
                <w:rFonts w:ascii="宋体" w:hAnsi="宋体" w:eastAsia="宋体" w:cs="宋体"/>
                <w:sz w:val="6"/>
                <w:szCs w:val="6"/>
              </w:rPr>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restart"/>
            <w:tcBorders>
              <w:bottom w:val="nil"/>
            </w:tcBorders>
            <w:vAlign w:val="top"/>
          </w:tcPr>
          <w:p>
            <w:pPr>
              <w:spacing w:before="194" w:line="225" w:lineRule="auto"/>
              <w:ind w:left="182" w:right="193"/>
              <w:rPr>
                <w:rFonts w:ascii="宋体" w:hAnsi="宋体" w:eastAsia="宋体" w:cs="宋体"/>
                <w:sz w:val="19"/>
                <w:szCs w:val="19"/>
              </w:rPr>
            </w:pPr>
            <w:r>
              <w:rPr>
                <w:rFonts w:ascii="宋体" w:hAnsi="宋体" w:eastAsia="宋体" w:cs="宋体"/>
                <w:spacing w:val="-3"/>
                <w:sz w:val="19"/>
                <w:szCs w:val="19"/>
              </w:rPr>
              <w:t>生态环境</w:t>
            </w:r>
            <w:r>
              <w:rPr>
                <w:rFonts w:ascii="宋体" w:hAnsi="宋体" w:eastAsia="宋体" w:cs="宋体"/>
                <w:spacing w:val="2"/>
                <w:sz w:val="19"/>
                <w:szCs w:val="19"/>
              </w:rPr>
              <w:t xml:space="preserve"> </w:t>
            </w:r>
            <w:r>
              <w:rPr>
                <w:rFonts w:ascii="宋体" w:hAnsi="宋体" w:eastAsia="宋体" w:cs="宋体"/>
                <w:spacing w:val="-3"/>
                <w:sz w:val="19"/>
                <w:szCs w:val="19"/>
              </w:rPr>
              <w:t>成本指标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3" w:type="dxa"/>
            <w:vMerge w:val="continue"/>
            <w:tcBorders>
              <w:top w:val="nil"/>
              <w:bottom w:val="nil"/>
            </w:tcBorders>
            <w:vAlign w:val="top"/>
          </w:tcPr>
          <w:p>
            <w:pPr>
              <w:pStyle w:val="7"/>
            </w:pPr>
          </w:p>
        </w:tc>
        <w:tc>
          <w:tcPr>
            <w:tcW w:w="1109" w:type="dxa"/>
            <w:vMerge w:val="continue"/>
            <w:tcBorders>
              <w:top w:val="nil"/>
            </w:tcBorders>
            <w:vAlign w:val="top"/>
          </w:tcPr>
          <w:p>
            <w:pPr>
              <w:pStyle w:val="7"/>
            </w:pPr>
          </w:p>
        </w:tc>
        <w:tc>
          <w:tcPr>
            <w:tcW w:w="1138" w:type="dxa"/>
            <w:vMerge w:val="continue"/>
            <w:tcBorders>
              <w:top w:val="nil"/>
            </w:tcBorders>
            <w:vAlign w:val="top"/>
          </w:tcPr>
          <w:p>
            <w:pPr>
              <w:pStyle w:val="7"/>
            </w:pPr>
          </w:p>
        </w:tc>
        <w:tc>
          <w:tcPr>
            <w:tcW w:w="869" w:type="dxa"/>
            <w:vAlign w:val="top"/>
          </w:tcPr>
          <w:p>
            <w:pPr>
              <w:spacing w:before="174" w:line="94" w:lineRule="exact"/>
              <w:ind w:left="364"/>
              <w:rPr>
                <w:rFonts w:ascii="宋体" w:hAnsi="宋体" w:eastAsia="宋体" w:cs="宋体"/>
                <w:sz w:val="6"/>
                <w:szCs w:val="6"/>
              </w:rPr>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53" w:type="dxa"/>
            <w:vMerge w:val="continue"/>
            <w:tcBorders>
              <w:top w:val="nil"/>
              <w:bottom w:val="nil"/>
            </w:tcBorders>
            <w:vAlign w:val="top"/>
          </w:tcPr>
          <w:p>
            <w:pPr>
              <w:pStyle w:val="7"/>
            </w:pPr>
          </w:p>
        </w:tc>
        <w:tc>
          <w:tcPr>
            <w:tcW w:w="1109" w:type="dxa"/>
            <w:vMerge w:val="restart"/>
            <w:tcBorders>
              <w:bottom w:val="nil"/>
            </w:tcBorders>
            <w:vAlign w:val="top"/>
          </w:tcPr>
          <w:p>
            <w:pPr>
              <w:pStyle w:val="7"/>
              <w:spacing w:line="256" w:lineRule="auto"/>
            </w:pPr>
          </w:p>
          <w:p>
            <w:pPr>
              <w:pStyle w:val="7"/>
              <w:spacing w:line="256" w:lineRule="auto"/>
            </w:pPr>
          </w:p>
          <w:p>
            <w:pPr>
              <w:pStyle w:val="7"/>
              <w:spacing w:line="256" w:lineRule="auto"/>
            </w:pPr>
          </w:p>
          <w:p>
            <w:pPr>
              <w:pStyle w:val="7"/>
              <w:spacing w:line="257" w:lineRule="auto"/>
            </w:pPr>
          </w:p>
          <w:p>
            <w:pPr>
              <w:spacing w:before="62" w:line="219" w:lineRule="auto"/>
              <w:ind w:left="162"/>
              <w:rPr>
                <w:rFonts w:ascii="宋体" w:hAnsi="宋体" w:eastAsia="宋体" w:cs="宋体"/>
                <w:sz w:val="19"/>
                <w:szCs w:val="19"/>
              </w:rPr>
            </w:pPr>
            <w:r>
              <w:rPr>
                <w:rFonts w:ascii="宋体" w:hAnsi="宋体" w:eastAsia="宋体" w:cs="宋体"/>
                <w:spacing w:val="-2"/>
                <w:sz w:val="19"/>
                <w:szCs w:val="19"/>
              </w:rPr>
              <w:t>产出指标</w:t>
            </w:r>
          </w:p>
        </w:tc>
        <w:tc>
          <w:tcPr>
            <w:tcW w:w="1138" w:type="dxa"/>
            <w:vMerge w:val="restart"/>
            <w:tcBorders>
              <w:bottom w:val="nil"/>
            </w:tcBorders>
            <w:vAlign w:val="top"/>
          </w:tcPr>
          <w:p>
            <w:pPr>
              <w:pStyle w:val="7"/>
              <w:spacing w:line="250" w:lineRule="auto"/>
            </w:pPr>
          </w:p>
          <w:p>
            <w:pPr>
              <w:spacing w:before="62" w:line="219" w:lineRule="auto"/>
              <w:ind w:left="182"/>
              <w:rPr>
                <w:rFonts w:ascii="宋体" w:hAnsi="宋体" w:eastAsia="宋体" w:cs="宋体"/>
                <w:sz w:val="19"/>
                <w:szCs w:val="19"/>
              </w:rPr>
            </w:pPr>
            <w:r>
              <w:rPr>
                <w:rFonts w:ascii="宋体" w:hAnsi="宋体" w:eastAsia="宋体" w:cs="宋体"/>
                <w:spacing w:val="-2"/>
                <w:sz w:val="19"/>
                <w:szCs w:val="19"/>
              </w:rPr>
              <w:t>数量指标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continue"/>
            <w:tcBorders>
              <w:top w:val="nil"/>
            </w:tcBorders>
            <w:vAlign w:val="top"/>
          </w:tcPr>
          <w:p>
            <w:pPr>
              <w:pStyle w:val="7"/>
            </w:pPr>
          </w:p>
        </w:tc>
        <w:tc>
          <w:tcPr>
            <w:tcW w:w="869" w:type="dxa"/>
            <w:vAlign w:val="top"/>
          </w:tcPr>
          <w:p>
            <w:pPr>
              <w:spacing w:before="175" w:line="94" w:lineRule="exact"/>
              <w:rPr>
                <w:rFonts w:ascii="宋体" w:hAnsi="宋体" w:eastAsia="宋体" w:cs="宋体"/>
                <w:sz w:val="6"/>
                <w:szCs w:val="6"/>
              </w:rPr>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restart"/>
            <w:tcBorders>
              <w:bottom w:val="nil"/>
            </w:tcBorders>
            <w:vAlign w:val="top"/>
          </w:tcPr>
          <w:p>
            <w:pPr>
              <w:pStyle w:val="7"/>
              <w:spacing w:line="251" w:lineRule="auto"/>
            </w:pPr>
          </w:p>
          <w:p>
            <w:pPr>
              <w:spacing w:before="62" w:line="220" w:lineRule="auto"/>
              <w:ind w:left="182"/>
              <w:rPr>
                <w:rFonts w:ascii="宋体" w:hAnsi="宋体" w:eastAsia="宋体" w:cs="宋体"/>
                <w:sz w:val="19"/>
                <w:szCs w:val="19"/>
              </w:rPr>
            </w:pPr>
            <w:r>
              <w:rPr>
                <w:rFonts w:ascii="宋体" w:hAnsi="宋体" w:eastAsia="宋体" w:cs="宋体"/>
                <w:spacing w:val="-2"/>
                <w:sz w:val="19"/>
                <w:szCs w:val="19"/>
              </w:rPr>
              <w:t>质量指标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continue"/>
            <w:tcBorders>
              <w:top w:val="nil"/>
            </w:tcBorders>
            <w:vAlign w:val="top"/>
          </w:tcPr>
          <w:p>
            <w:pPr>
              <w:pStyle w:val="7"/>
            </w:pPr>
          </w:p>
        </w:tc>
        <w:tc>
          <w:tcPr>
            <w:tcW w:w="869" w:type="dxa"/>
            <w:vAlign w:val="top"/>
          </w:tcPr>
          <w:p>
            <w:pPr>
              <w:spacing w:before="175" w:line="94" w:lineRule="exact"/>
              <w:ind w:left="364"/>
              <w:rPr>
                <w:rFonts w:ascii="宋体" w:hAnsi="宋体" w:eastAsia="宋体" w:cs="宋体"/>
                <w:sz w:val="6"/>
                <w:szCs w:val="6"/>
              </w:rPr>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Merge w:val="restart"/>
            <w:tcBorders>
              <w:bottom w:val="nil"/>
            </w:tcBorders>
            <w:vAlign w:val="top"/>
          </w:tcPr>
          <w:p>
            <w:pPr>
              <w:spacing w:before="285" w:line="220" w:lineRule="auto"/>
              <w:ind w:left="182"/>
              <w:rPr>
                <w:rFonts w:ascii="宋体" w:hAnsi="宋体" w:eastAsia="宋体" w:cs="宋体"/>
                <w:sz w:val="19"/>
                <w:szCs w:val="19"/>
              </w:rPr>
            </w:pPr>
            <w:r>
              <w:rPr>
                <w:rFonts w:ascii="宋体" w:hAnsi="宋体" w:eastAsia="宋体" w:cs="宋体"/>
                <w:spacing w:val="1"/>
                <w:sz w:val="19"/>
                <w:szCs w:val="19"/>
              </w:rPr>
              <w:t>时效指标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553" w:type="dxa"/>
            <w:vMerge w:val="continue"/>
            <w:tcBorders>
              <w:top w:val="nil"/>
              <w:bottom w:val="nil"/>
            </w:tcBorders>
            <w:vAlign w:val="top"/>
          </w:tcPr>
          <w:p>
            <w:pPr>
              <w:pStyle w:val="7"/>
            </w:pPr>
          </w:p>
        </w:tc>
        <w:tc>
          <w:tcPr>
            <w:tcW w:w="1109" w:type="dxa"/>
            <w:vMerge w:val="continue"/>
            <w:tcBorders>
              <w:top w:val="nil"/>
            </w:tcBorders>
            <w:vAlign w:val="top"/>
          </w:tcPr>
          <w:p>
            <w:pPr>
              <w:pStyle w:val="7"/>
            </w:pPr>
          </w:p>
        </w:tc>
        <w:tc>
          <w:tcPr>
            <w:tcW w:w="1138" w:type="dxa"/>
            <w:vMerge w:val="continue"/>
            <w:tcBorders>
              <w:top w:val="nil"/>
            </w:tcBorders>
            <w:vAlign w:val="top"/>
          </w:tcPr>
          <w:p>
            <w:pPr>
              <w:pStyle w:val="7"/>
            </w:pPr>
          </w:p>
        </w:tc>
        <w:tc>
          <w:tcPr>
            <w:tcW w:w="869" w:type="dxa"/>
            <w:vAlign w:val="top"/>
          </w:tcPr>
          <w:p>
            <w:pPr>
              <w:spacing w:before="155" w:line="92" w:lineRule="exact"/>
              <w:ind w:left="364"/>
              <w:rPr>
                <w:rFonts w:ascii="宋体" w:hAnsi="宋体" w:eastAsia="宋体" w:cs="宋体"/>
                <w:sz w:val="6"/>
                <w:szCs w:val="6"/>
              </w:rPr>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53" w:type="dxa"/>
            <w:vMerge w:val="continue"/>
            <w:tcBorders>
              <w:top w:val="nil"/>
              <w:bottom w:val="nil"/>
            </w:tcBorders>
            <w:vAlign w:val="top"/>
          </w:tcPr>
          <w:p>
            <w:pPr>
              <w:pStyle w:val="7"/>
            </w:pPr>
          </w:p>
        </w:tc>
        <w:tc>
          <w:tcPr>
            <w:tcW w:w="1109" w:type="dxa"/>
            <w:vMerge w:val="restart"/>
            <w:tcBorders>
              <w:bottom w:val="nil"/>
            </w:tcBorders>
            <w:vAlign w:val="top"/>
          </w:tcPr>
          <w:p>
            <w:pPr>
              <w:pStyle w:val="7"/>
              <w:spacing w:line="339" w:lineRule="auto"/>
            </w:pPr>
          </w:p>
          <w:p>
            <w:pPr>
              <w:pStyle w:val="7"/>
              <w:spacing w:line="340" w:lineRule="auto"/>
            </w:pPr>
          </w:p>
          <w:p>
            <w:pPr>
              <w:spacing w:before="62" w:line="220" w:lineRule="auto"/>
              <w:ind w:left="162"/>
              <w:rPr>
                <w:rFonts w:ascii="宋体" w:hAnsi="宋体" w:eastAsia="宋体" w:cs="宋体"/>
                <w:sz w:val="19"/>
                <w:szCs w:val="19"/>
              </w:rPr>
            </w:pPr>
            <w:r>
              <w:rPr>
                <w:rFonts w:ascii="宋体" w:hAnsi="宋体" w:eastAsia="宋体" w:cs="宋体"/>
                <w:spacing w:val="-3"/>
                <w:sz w:val="19"/>
                <w:szCs w:val="19"/>
              </w:rPr>
              <w:t>效益指标</w:t>
            </w:r>
          </w:p>
        </w:tc>
        <w:tc>
          <w:tcPr>
            <w:tcW w:w="1138" w:type="dxa"/>
            <w:vAlign w:val="top"/>
          </w:tcPr>
          <w:p>
            <w:pPr>
              <w:spacing w:before="55" w:line="235" w:lineRule="auto"/>
              <w:ind w:left="372" w:right="193" w:hanging="190"/>
              <w:rPr>
                <w:rFonts w:ascii="宋体" w:hAnsi="宋体" w:eastAsia="宋体" w:cs="宋体"/>
                <w:sz w:val="19"/>
                <w:szCs w:val="19"/>
              </w:rPr>
            </w:pPr>
            <w:r>
              <w:rPr>
                <w:rFonts w:ascii="宋体" w:hAnsi="宋体" w:eastAsia="宋体" w:cs="宋体"/>
                <w:spacing w:val="-3"/>
                <w:sz w:val="19"/>
                <w:szCs w:val="19"/>
              </w:rPr>
              <w:t>经济效益</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53" w:type="dxa"/>
            <w:vMerge w:val="continue"/>
            <w:tcBorders>
              <w:top w:val="nil"/>
              <w:bottom w:val="nil"/>
            </w:tcBorders>
            <w:vAlign w:val="top"/>
          </w:tcPr>
          <w:p>
            <w:pPr>
              <w:pStyle w:val="7"/>
            </w:pPr>
          </w:p>
        </w:tc>
        <w:tc>
          <w:tcPr>
            <w:tcW w:w="1109" w:type="dxa"/>
            <w:vMerge w:val="continue"/>
            <w:tcBorders>
              <w:top w:val="nil"/>
              <w:bottom w:val="nil"/>
            </w:tcBorders>
            <w:vAlign w:val="top"/>
          </w:tcPr>
          <w:p>
            <w:pPr>
              <w:pStyle w:val="7"/>
            </w:pPr>
          </w:p>
        </w:tc>
        <w:tc>
          <w:tcPr>
            <w:tcW w:w="1138" w:type="dxa"/>
            <w:vAlign w:val="top"/>
          </w:tcPr>
          <w:p>
            <w:pPr>
              <w:spacing w:before="24" w:line="250" w:lineRule="auto"/>
              <w:ind w:left="372" w:right="193" w:hanging="190"/>
              <w:rPr>
                <w:rFonts w:ascii="宋体" w:hAnsi="宋体" w:eastAsia="宋体" w:cs="宋体"/>
                <w:sz w:val="19"/>
                <w:szCs w:val="19"/>
              </w:rPr>
            </w:pPr>
            <w:r>
              <w:rPr>
                <w:rFonts w:ascii="宋体" w:hAnsi="宋体" w:eastAsia="宋体" w:cs="宋体"/>
                <w:spacing w:val="-3"/>
                <w:sz w:val="19"/>
                <w:szCs w:val="19"/>
              </w:rPr>
              <w:t>社会效益</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53" w:type="dxa"/>
            <w:vMerge w:val="continue"/>
            <w:tcBorders>
              <w:top w:val="nil"/>
              <w:bottom w:val="nil"/>
            </w:tcBorders>
            <w:vAlign w:val="top"/>
          </w:tcPr>
          <w:p>
            <w:pPr>
              <w:pStyle w:val="7"/>
            </w:pPr>
          </w:p>
        </w:tc>
        <w:tc>
          <w:tcPr>
            <w:tcW w:w="1109" w:type="dxa"/>
            <w:vMerge w:val="continue"/>
            <w:tcBorders>
              <w:top w:val="nil"/>
            </w:tcBorders>
            <w:vAlign w:val="top"/>
          </w:tcPr>
          <w:p>
            <w:pPr>
              <w:pStyle w:val="7"/>
            </w:pPr>
          </w:p>
        </w:tc>
        <w:tc>
          <w:tcPr>
            <w:tcW w:w="1138" w:type="dxa"/>
            <w:vAlign w:val="top"/>
          </w:tcPr>
          <w:p>
            <w:pPr>
              <w:spacing w:before="16" w:line="249" w:lineRule="auto"/>
              <w:ind w:left="372" w:right="193" w:hanging="190"/>
              <w:rPr>
                <w:rFonts w:ascii="宋体" w:hAnsi="宋体" w:eastAsia="宋体" w:cs="宋体"/>
                <w:sz w:val="19"/>
                <w:szCs w:val="19"/>
              </w:rPr>
            </w:pPr>
            <w:r>
              <w:rPr>
                <w:rFonts w:ascii="宋体" w:hAnsi="宋体" w:eastAsia="宋体" w:cs="宋体"/>
                <w:spacing w:val="-3"/>
                <w:sz w:val="19"/>
                <w:szCs w:val="19"/>
              </w:rPr>
              <w:t>生态效益</w:t>
            </w:r>
            <w:r>
              <w:rPr>
                <w:rFonts w:ascii="宋体" w:hAnsi="宋体" w:eastAsia="宋体" w:cs="宋体"/>
                <w:spacing w:val="2"/>
                <w:sz w:val="19"/>
                <w:szCs w:val="19"/>
              </w:rPr>
              <w:t xml:space="preserve"> </w:t>
            </w:r>
            <w:r>
              <w:rPr>
                <w:rFonts w:ascii="宋体" w:hAnsi="宋体" w:eastAsia="宋体" w:cs="宋体"/>
                <w:spacing w:val="-3"/>
                <w:sz w:val="19"/>
                <w:szCs w:val="19"/>
              </w:rPr>
              <w:t>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553" w:type="dxa"/>
            <w:vMerge w:val="continue"/>
            <w:tcBorders>
              <w:top w:val="nil"/>
            </w:tcBorders>
            <w:vAlign w:val="top"/>
          </w:tcPr>
          <w:p>
            <w:pPr>
              <w:pStyle w:val="7"/>
            </w:pPr>
          </w:p>
        </w:tc>
        <w:tc>
          <w:tcPr>
            <w:tcW w:w="1109" w:type="dxa"/>
            <w:vAlign w:val="top"/>
          </w:tcPr>
          <w:p>
            <w:pPr>
              <w:spacing w:before="197" w:line="281" w:lineRule="exact"/>
              <w:ind w:left="261"/>
              <w:rPr>
                <w:rFonts w:ascii="宋体" w:hAnsi="宋体" w:eastAsia="宋体" w:cs="宋体"/>
                <w:sz w:val="19"/>
                <w:szCs w:val="19"/>
              </w:rPr>
            </w:pPr>
            <w:r>
              <w:rPr>
                <w:rFonts w:ascii="宋体" w:hAnsi="宋体" w:eastAsia="宋体" w:cs="宋体"/>
                <w:spacing w:val="-2"/>
                <w:position w:val="6"/>
                <w:sz w:val="19"/>
                <w:szCs w:val="19"/>
              </w:rPr>
              <w:t>满意度</w:t>
            </w:r>
          </w:p>
          <w:p>
            <w:pPr>
              <w:spacing w:line="220" w:lineRule="auto"/>
              <w:ind w:left="351"/>
              <w:rPr>
                <w:rFonts w:ascii="宋体" w:hAnsi="宋体" w:eastAsia="宋体" w:cs="宋体"/>
                <w:sz w:val="19"/>
                <w:szCs w:val="19"/>
              </w:rPr>
            </w:pPr>
            <w:r>
              <w:rPr>
                <w:rFonts w:ascii="宋体" w:hAnsi="宋体" w:eastAsia="宋体" w:cs="宋体"/>
                <w:spacing w:val="-3"/>
                <w:sz w:val="19"/>
                <w:szCs w:val="19"/>
              </w:rPr>
              <w:t>指标</w:t>
            </w:r>
          </w:p>
        </w:tc>
        <w:tc>
          <w:tcPr>
            <w:tcW w:w="1138" w:type="dxa"/>
            <w:vAlign w:val="top"/>
          </w:tcPr>
          <w:p>
            <w:pPr>
              <w:spacing w:before="67" w:line="219" w:lineRule="auto"/>
              <w:ind w:left="182"/>
              <w:rPr>
                <w:rFonts w:ascii="宋体" w:hAnsi="宋体" w:eastAsia="宋体" w:cs="宋体"/>
                <w:sz w:val="19"/>
                <w:szCs w:val="19"/>
              </w:rPr>
            </w:pPr>
            <w:r>
              <w:rPr>
                <w:rFonts w:ascii="宋体" w:hAnsi="宋体" w:eastAsia="宋体" w:cs="宋体"/>
                <w:spacing w:val="-2"/>
                <w:sz w:val="19"/>
                <w:szCs w:val="19"/>
              </w:rPr>
              <w:t>服务对象</w:t>
            </w:r>
          </w:p>
          <w:p>
            <w:pPr>
              <w:spacing w:before="44" w:line="281" w:lineRule="exact"/>
              <w:ind w:left="273"/>
              <w:rPr>
                <w:rFonts w:ascii="宋体" w:hAnsi="宋体" w:eastAsia="宋体" w:cs="宋体"/>
                <w:sz w:val="19"/>
                <w:szCs w:val="19"/>
              </w:rPr>
            </w:pPr>
            <w:r>
              <w:rPr>
                <w:rFonts w:ascii="宋体" w:hAnsi="宋体" w:eastAsia="宋体" w:cs="宋体"/>
                <w:spacing w:val="-2"/>
                <w:position w:val="6"/>
                <w:sz w:val="19"/>
                <w:szCs w:val="19"/>
              </w:rPr>
              <w:t>满意度</w:t>
            </w:r>
          </w:p>
          <w:p>
            <w:pPr>
              <w:spacing w:line="195" w:lineRule="auto"/>
              <w:ind w:left="372"/>
              <w:rPr>
                <w:rFonts w:ascii="宋体" w:hAnsi="宋体" w:eastAsia="宋体" w:cs="宋体"/>
                <w:sz w:val="19"/>
                <w:szCs w:val="19"/>
              </w:rPr>
            </w:pPr>
            <w:r>
              <w:rPr>
                <w:rFonts w:ascii="宋体" w:hAnsi="宋体" w:eastAsia="宋体" w:cs="宋体"/>
                <w:spacing w:val="-3"/>
                <w:sz w:val="19"/>
                <w:szCs w:val="19"/>
              </w:rPr>
              <w:t>指标</w:t>
            </w: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53" w:type="dxa"/>
            <w:vAlign w:val="top"/>
          </w:tcPr>
          <w:p>
            <w:pPr>
              <w:spacing w:before="108" w:line="219" w:lineRule="auto"/>
              <w:ind w:left="144"/>
              <w:rPr>
                <w:rFonts w:ascii="宋体" w:hAnsi="宋体" w:eastAsia="宋体" w:cs="宋体"/>
                <w:sz w:val="19"/>
                <w:szCs w:val="19"/>
              </w:rPr>
            </w:pPr>
            <w:r>
              <w:rPr>
                <w:rFonts w:ascii="宋体" w:hAnsi="宋体" w:eastAsia="宋体" w:cs="宋体"/>
                <w:spacing w:val="2"/>
                <w:sz w:val="19"/>
                <w:szCs w:val="19"/>
              </w:rPr>
              <w:t>年度绩效目标2</w:t>
            </w:r>
          </w:p>
        </w:tc>
        <w:tc>
          <w:tcPr>
            <w:tcW w:w="1109" w:type="dxa"/>
            <w:vAlign w:val="top"/>
          </w:tcPr>
          <w:p>
            <w:pPr>
              <w:spacing w:before="179" w:line="92" w:lineRule="exact"/>
              <w:ind w:left="121"/>
              <w:rPr>
                <w:rFonts w:ascii="宋体" w:hAnsi="宋体" w:eastAsia="宋体" w:cs="宋体"/>
                <w:sz w:val="6"/>
                <w:szCs w:val="6"/>
              </w:rPr>
            </w:pPr>
            <w:r>
              <w:rPr>
                <w:rFonts w:ascii="宋体" w:hAnsi="宋体" w:eastAsia="宋体" w:cs="宋体"/>
                <w:spacing w:val="-4"/>
                <w:position w:val="1"/>
                <w:sz w:val="6"/>
                <w:szCs w:val="6"/>
              </w:rPr>
              <w:t>…</w:t>
            </w:r>
            <w:r>
              <w:rPr>
                <w:rFonts w:ascii="宋体" w:hAnsi="宋体" w:eastAsia="宋体" w:cs="宋体"/>
                <w:spacing w:val="2"/>
                <w:position w:val="1"/>
                <w:sz w:val="6"/>
                <w:szCs w:val="6"/>
              </w:rPr>
              <w:t xml:space="preserve">         </w:t>
            </w:r>
            <w:r>
              <w:rPr>
                <w:rFonts w:ascii="宋体" w:hAnsi="宋体" w:eastAsia="宋体" w:cs="宋体"/>
                <w:spacing w:val="-4"/>
                <w:position w:val="1"/>
                <w:sz w:val="6"/>
                <w:szCs w:val="6"/>
              </w:rPr>
              <w:t>·</w:t>
            </w:r>
          </w:p>
        </w:tc>
        <w:tc>
          <w:tcPr>
            <w:tcW w:w="1138" w:type="dxa"/>
            <w:vAlign w:val="top"/>
          </w:tcPr>
          <w:p>
            <w:pPr>
              <w:pStyle w:val="7"/>
            </w:pPr>
          </w:p>
        </w:tc>
        <w:tc>
          <w:tcPr>
            <w:tcW w:w="869" w:type="dxa"/>
            <w:vAlign w:val="top"/>
          </w:tcPr>
          <w:p>
            <w:pPr>
              <w:pStyle w:val="7"/>
            </w:pPr>
          </w:p>
        </w:tc>
        <w:tc>
          <w:tcPr>
            <w:tcW w:w="1118" w:type="dxa"/>
            <w:vAlign w:val="top"/>
          </w:tcPr>
          <w:p>
            <w:pPr>
              <w:pStyle w:val="7"/>
            </w:pPr>
          </w:p>
        </w:tc>
        <w:tc>
          <w:tcPr>
            <w:tcW w:w="1099" w:type="dxa"/>
            <w:vAlign w:val="top"/>
          </w:tcPr>
          <w:p>
            <w:pPr>
              <w:pStyle w:val="7"/>
            </w:pPr>
          </w:p>
        </w:tc>
        <w:tc>
          <w:tcPr>
            <w:tcW w:w="1099" w:type="dxa"/>
            <w:vAlign w:val="top"/>
          </w:tcPr>
          <w:p>
            <w:pPr>
              <w:pStyle w:val="7"/>
            </w:pPr>
          </w:p>
        </w:tc>
        <w:tc>
          <w:tcPr>
            <w:tcW w:w="964" w:type="dxa"/>
            <w:vAlign w:val="top"/>
          </w:tcPr>
          <w:p>
            <w:pPr>
              <w:pStyle w:val="7"/>
            </w:pPr>
          </w:p>
        </w:tc>
      </w:tr>
    </w:tbl>
    <w:p>
      <w:pPr>
        <w:spacing w:line="357" w:lineRule="auto"/>
        <w:rPr>
          <w:rFonts w:ascii="Arial"/>
          <w:sz w:val="21"/>
        </w:rPr>
      </w:pPr>
    </w:p>
    <w:p>
      <w:pPr>
        <w:spacing w:line="357" w:lineRule="auto"/>
        <w:ind w:firstLine="210" w:firstLineChars="100"/>
        <w:rPr>
          <w:rFonts w:hint="eastAsia" w:eastAsia="宋体"/>
          <w:sz w:val="21"/>
          <w:lang w:val="en-US" w:eastAsia="zh-CN"/>
        </w:rPr>
      </w:pPr>
    </w:p>
    <w:p>
      <w:pPr>
        <w:spacing w:line="357" w:lineRule="auto"/>
        <w:rPr>
          <w:rFonts w:hint="default" w:ascii="Arial" w:eastAsia="宋体"/>
          <w:sz w:val="21"/>
          <w:lang w:val="en-US" w:eastAsia="zh-CN"/>
        </w:rPr>
      </w:pPr>
      <w:r>
        <w:rPr>
          <w:rFonts w:hint="eastAsia" w:eastAsia="宋体"/>
          <w:sz w:val="21"/>
          <w:lang w:val="en-US" w:eastAsia="zh-CN"/>
        </w:rPr>
        <w:t>2024年黄陂区市场开发服务中心无项目支出。</w:t>
      </w:r>
    </w:p>
    <w:p>
      <w:pPr>
        <w:spacing w:before="101" w:line="222" w:lineRule="auto"/>
        <w:ind w:left="634"/>
        <w:outlineLvl w:val="1"/>
        <w:rPr>
          <w:rFonts w:ascii="黑体" w:hAnsi="黑体" w:eastAsia="黑体" w:cs="黑体"/>
          <w:b/>
          <w:bCs/>
          <w:spacing w:val="-2"/>
          <w:sz w:val="31"/>
          <w:szCs w:val="31"/>
        </w:rPr>
      </w:pPr>
    </w:p>
    <w:p>
      <w:pPr>
        <w:spacing w:before="101" w:line="222" w:lineRule="auto"/>
        <w:ind w:left="634"/>
        <w:outlineLvl w:val="1"/>
        <w:rPr>
          <w:rFonts w:ascii="黑体" w:hAnsi="黑体" w:eastAsia="黑体" w:cs="黑体"/>
          <w:b/>
          <w:bCs/>
          <w:spacing w:val="-2"/>
          <w:sz w:val="31"/>
          <w:szCs w:val="31"/>
        </w:rPr>
      </w:pPr>
    </w:p>
    <w:p>
      <w:pPr>
        <w:spacing w:before="101" w:line="222" w:lineRule="auto"/>
        <w:ind w:left="634"/>
        <w:outlineLvl w:val="1"/>
        <w:rPr>
          <w:rFonts w:ascii="黑体" w:hAnsi="黑体" w:eastAsia="黑体" w:cs="黑体"/>
          <w:sz w:val="31"/>
          <w:szCs w:val="31"/>
        </w:rPr>
      </w:pPr>
      <w:r>
        <w:rPr>
          <w:rFonts w:ascii="黑体" w:hAnsi="黑体" w:eastAsia="黑体" w:cs="黑体"/>
          <w:b/>
          <w:bCs/>
          <w:spacing w:val="-2"/>
          <w:sz w:val="31"/>
          <w:szCs w:val="31"/>
        </w:rPr>
        <w:t>一</w:t>
      </w:r>
      <w:r>
        <w:rPr>
          <w:rFonts w:ascii="黑体" w:hAnsi="黑体" w:eastAsia="黑体" w:cs="黑体"/>
          <w:spacing w:val="-68"/>
          <w:sz w:val="31"/>
          <w:szCs w:val="31"/>
        </w:rPr>
        <w:t xml:space="preserve"> </w:t>
      </w:r>
      <w:r>
        <w:rPr>
          <w:rFonts w:ascii="黑体" w:hAnsi="黑体" w:eastAsia="黑体" w:cs="黑体"/>
          <w:b/>
          <w:bCs/>
          <w:spacing w:val="-2"/>
          <w:sz w:val="31"/>
          <w:szCs w:val="31"/>
        </w:rPr>
        <w:t>、收支预算总体安排情况</w:t>
      </w:r>
    </w:p>
    <w:p>
      <w:pPr>
        <w:pStyle w:val="2"/>
        <w:spacing w:before="218" w:line="334" w:lineRule="auto"/>
        <w:ind w:right="9"/>
        <w:jc w:val="left"/>
        <w:rPr>
          <w:sz w:val="31"/>
          <w:szCs w:val="31"/>
        </w:rPr>
      </w:pPr>
      <w:r>
        <w:rPr>
          <w:spacing w:val="6"/>
          <w:sz w:val="31"/>
          <w:szCs w:val="31"/>
        </w:rPr>
        <w:t>按照综合预算的原则，</w:t>
      </w:r>
      <w:r>
        <w:rPr>
          <w:rFonts w:hint="eastAsia"/>
          <w:spacing w:val="10"/>
          <w:sz w:val="31"/>
          <w:szCs w:val="31"/>
          <w:u w:val="none" w:color="auto"/>
          <w:lang w:eastAsia="zh-CN"/>
        </w:rPr>
        <w:t>武汉市黄陂区市场开发服务中心</w:t>
      </w:r>
      <w:r>
        <w:rPr>
          <w:spacing w:val="6"/>
          <w:sz w:val="31"/>
          <w:szCs w:val="31"/>
        </w:rPr>
        <w:t>所有收入和支</w:t>
      </w:r>
      <w:r>
        <w:rPr>
          <w:spacing w:val="1"/>
          <w:sz w:val="31"/>
          <w:szCs w:val="31"/>
        </w:rPr>
        <w:t>出均纳入部门预算管理。</w:t>
      </w:r>
    </w:p>
    <w:p>
      <w:pPr>
        <w:pStyle w:val="2"/>
        <w:tabs>
          <w:tab w:val="left" w:pos="719"/>
        </w:tabs>
        <w:spacing w:before="175" w:line="340" w:lineRule="auto"/>
        <w:ind w:firstLine="629"/>
        <w:rPr>
          <w:rFonts w:hint="eastAsia" w:eastAsia="仿宋"/>
          <w:sz w:val="31"/>
          <w:szCs w:val="31"/>
          <w:lang w:eastAsia="zh-CN"/>
        </w:rPr>
      </w:pPr>
      <w:r>
        <w:rPr>
          <w:spacing w:val="-3"/>
          <w:sz w:val="31"/>
          <w:szCs w:val="31"/>
        </w:rPr>
        <w:t>收入包括：</w:t>
      </w:r>
      <w:r>
        <w:rPr>
          <w:spacing w:val="57"/>
          <w:sz w:val="31"/>
          <w:szCs w:val="31"/>
        </w:rPr>
        <w:t xml:space="preserve"> </w:t>
      </w:r>
      <w:r>
        <w:rPr>
          <w:spacing w:val="-3"/>
          <w:sz w:val="31"/>
          <w:szCs w:val="31"/>
        </w:rPr>
        <w:t>一般公共预算财政拨款收入、政府性基金预算财</w:t>
      </w:r>
      <w:r>
        <w:rPr>
          <w:sz w:val="31"/>
          <w:szCs w:val="31"/>
        </w:rPr>
        <w:t xml:space="preserve"> </w:t>
      </w:r>
      <w:r>
        <w:rPr>
          <w:spacing w:val="5"/>
          <w:sz w:val="31"/>
          <w:szCs w:val="31"/>
        </w:rPr>
        <w:t>政拨款收入、国有资本经营预算财政拨款收入、财政专户管理资</w:t>
      </w:r>
      <w:r>
        <w:rPr>
          <w:spacing w:val="11"/>
          <w:sz w:val="31"/>
          <w:szCs w:val="31"/>
        </w:rPr>
        <w:t xml:space="preserve"> </w:t>
      </w:r>
      <w:r>
        <w:rPr>
          <w:spacing w:val="5"/>
          <w:sz w:val="31"/>
          <w:szCs w:val="31"/>
        </w:rPr>
        <w:t>金收入、事业收入、上级补助收入、附属单位上缴收入、事业单</w:t>
      </w:r>
      <w:r>
        <w:rPr>
          <w:sz w:val="31"/>
          <w:szCs w:val="31"/>
        </w:rPr>
        <w:t xml:space="preserve"> </w:t>
      </w:r>
      <w:r>
        <w:rPr>
          <w:spacing w:val="-4"/>
          <w:sz w:val="31"/>
          <w:szCs w:val="31"/>
        </w:rPr>
        <w:t>位经营收入、其他收入、上年结余结转。支出包括：</w:t>
      </w:r>
      <w:r>
        <w:rPr>
          <w:spacing w:val="100"/>
          <w:sz w:val="31"/>
          <w:szCs w:val="31"/>
        </w:rPr>
        <w:t xml:space="preserve"> </w:t>
      </w:r>
      <w:r>
        <w:rPr>
          <w:spacing w:val="-4"/>
          <w:sz w:val="31"/>
          <w:szCs w:val="31"/>
        </w:rPr>
        <w:t>一</w:t>
      </w:r>
      <w:r>
        <w:rPr>
          <w:spacing w:val="-5"/>
          <w:sz w:val="31"/>
          <w:szCs w:val="31"/>
        </w:rPr>
        <w:t>般公共服</w:t>
      </w:r>
      <w:r>
        <w:rPr>
          <w:sz w:val="31"/>
          <w:szCs w:val="31"/>
        </w:rPr>
        <w:t xml:space="preserve"> </w:t>
      </w:r>
      <w:r>
        <w:rPr>
          <w:spacing w:val="5"/>
          <w:sz w:val="31"/>
          <w:szCs w:val="31"/>
        </w:rPr>
        <w:t>务支出、公共安全支出、教育支出、科学技术支出、文化旅游体</w:t>
      </w:r>
      <w:r>
        <w:rPr>
          <w:sz w:val="31"/>
          <w:szCs w:val="31"/>
        </w:rPr>
        <w:t xml:space="preserve"> </w:t>
      </w:r>
      <w:r>
        <w:rPr>
          <w:spacing w:val="5"/>
          <w:sz w:val="31"/>
          <w:szCs w:val="31"/>
        </w:rPr>
        <w:t>育与传媒支出、社会保障和就业支出、卫生健康支出、节能环保</w:t>
      </w:r>
      <w:r>
        <w:rPr>
          <w:spacing w:val="3"/>
          <w:sz w:val="31"/>
          <w:szCs w:val="31"/>
        </w:rPr>
        <w:t xml:space="preserve"> </w:t>
      </w:r>
      <w:r>
        <w:rPr>
          <w:spacing w:val="5"/>
          <w:sz w:val="31"/>
          <w:szCs w:val="31"/>
        </w:rPr>
        <w:t>支出、城乡社区支出、农林水支出、交通运输支出、资源勘探工</w:t>
      </w:r>
      <w:r>
        <w:rPr>
          <w:sz w:val="31"/>
          <w:szCs w:val="31"/>
        </w:rPr>
        <w:t xml:space="preserve"> </w:t>
      </w:r>
      <w:r>
        <w:rPr>
          <w:spacing w:val="5"/>
          <w:sz w:val="31"/>
          <w:szCs w:val="31"/>
        </w:rPr>
        <w:t>业信息等支出、商业服务业等支出、金融支出、援助其他地区支</w:t>
      </w:r>
      <w:r>
        <w:rPr>
          <w:spacing w:val="1"/>
          <w:sz w:val="31"/>
          <w:szCs w:val="31"/>
        </w:rPr>
        <w:t xml:space="preserve"> </w:t>
      </w:r>
      <w:r>
        <w:rPr>
          <w:spacing w:val="3"/>
          <w:sz w:val="31"/>
          <w:szCs w:val="31"/>
        </w:rPr>
        <w:t>出、自然资源海洋气象等支出、住房保障支出、粮油物资储备支</w:t>
      </w:r>
      <w:r>
        <w:rPr>
          <w:spacing w:val="18"/>
          <w:sz w:val="31"/>
          <w:szCs w:val="31"/>
        </w:rPr>
        <w:t xml:space="preserve"> </w:t>
      </w:r>
      <w:r>
        <w:rPr>
          <w:spacing w:val="4"/>
          <w:sz w:val="31"/>
          <w:szCs w:val="31"/>
        </w:rPr>
        <w:t>出、国有资本经营预算支出、灾害防治及应急管理支出、其他支</w:t>
      </w:r>
      <w:r>
        <w:rPr>
          <w:spacing w:val="10"/>
          <w:sz w:val="31"/>
          <w:szCs w:val="31"/>
        </w:rPr>
        <w:t xml:space="preserve"> </w:t>
      </w:r>
      <w:r>
        <w:rPr>
          <w:spacing w:val="4"/>
          <w:sz w:val="31"/>
          <w:szCs w:val="31"/>
        </w:rPr>
        <w:t>出、债务还本支出、债务付息支出、债务发行费用支出、年终结</w:t>
      </w:r>
      <w:r>
        <w:rPr>
          <w:spacing w:val="17"/>
          <w:sz w:val="31"/>
          <w:szCs w:val="31"/>
        </w:rPr>
        <w:t xml:space="preserve"> </w:t>
      </w:r>
      <w:r>
        <w:rPr>
          <w:spacing w:val="23"/>
          <w:sz w:val="31"/>
          <w:szCs w:val="31"/>
        </w:rPr>
        <w:t>转结余等(选择本部门使用的收支项目)。2024年收支总预算</w:t>
      </w:r>
      <w:r>
        <w:rPr>
          <w:spacing w:val="16"/>
          <w:sz w:val="31"/>
          <w:szCs w:val="31"/>
        </w:rPr>
        <w:t xml:space="preserve"> </w:t>
      </w:r>
      <w:r>
        <w:rPr>
          <w:rFonts w:hint="eastAsia"/>
          <w:spacing w:val="16"/>
          <w:sz w:val="31"/>
          <w:szCs w:val="31"/>
          <w:lang w:val="en-US" w:eastAsia="zh-CN"/>
        </w:rPr>
        <w:t>1183.03</w:t>
      </w:r>
      <w:r>
        <w:rPr>
          <w:sz w:val="31"/>
          <w:szCs w:val="31"/>
          <w:u w:val="single" w:color="auto"/>
        </w:rPr>
        <w:tab/>
      </w:r>
      <w:r>
        <w:rPr>
          <w:spacing w:val="-134"/>
          <w:sz w:val="31"/>
          <w:szCs w:val="31"/>
        </w:rPr>
        <w:t xml:space="preserve"> </w:t>
      </w:r>
      <w:r>
        <w:rPr>
          <w:spacing w:val="38"/>
          <w:sz w:val="31"/>
          <w:szCs w:val="31"/>
        </w:rPr>
        <w:t>万元。比2023年预算增加</w:t>
      </w:r>
      <w:r>
        <w:rPr>
          <w:spacing w:val="-74"/>
          <w:sz w:val="31"/>
          <w:szCs w:val="31"/>
        </w:rPr>
        <w:t xml:space="preserve"> </w:t>
      </w:r>
      <w:r>
        <w:rPr>
          <w:rFonts w:hint="eastAsia"/>
          <w:spacing w:val="22"/>
          <w:sz w:val="31"/>
          <w:szCs w:val="31"/>
          <w:u w:val="none" w:color="auto"/>
          <w:lang w:val="en-US" w:eastAsia="zh-CN"/>
        </w:rPr>
        <w:t>297.3</w:t>
      </w:r>
      <w:r>
        <w:rPr>
          <w:spacing w:val="22"/>
          <w:sz w:val="31"/>
          <w:szCs w:val="31"/>
          <w:u w:val="none" w:color="auto"/>
        </w:rPr>
        <w:t xml:space="preserve"> </w:t>
      </w:r>
      <w:r>
        <w:rPr>
          <w:spacing w:val="-133"/>
          <w:sz w:val="31"/>
          <w:szCs w:val="31"/>
          <w:u w:val="none" w:color="auto"/>
        </w:rPr>
        <w:t xml:space="preserve"> </w:t>
      </w:r>
      <w:r>
        <w:rPr>
          <w:spacing w:val="38"/>
          <w:sz w:val="31"/>
          <w:szCs w:val="31"/>
        </w:rPr>
        <w:t>万元</w:t>
      </w:r>
      <w:r>
        <w:rPr>
          <w:spacing w:val="37"/>
          <w:sz w:val="31"/>
          <w:szCs w:val="31"/>
        </w:rPr>
        <w:t>，增长</w:t>
      </w:r>
      <w:r>
        <w:rPr>
          <w:spacing w:val="-105"/>
          <w:sz w:val="31"/>
          <w:szCs w:val="31"/>
          <w:u w:val="none" w:color="auto"/>
        </w:rPr>
        <w:t xml:space="preserve"> </w:t>
      </w:r>
      <w:r>
        <w:rPr>
          <w:rFonts w:hint="eastAsia"/>
          <w:spacing w:val="22"/>
          <w:sz w:val="31"/>
          <w:szCs w:val="31"/>
          <w:u w:val="none" w:color="auto"/>
          <w:lang w:val="en-US" w:eastAsia="zh-CN"/>
        </w:rPr>
        <w:t>29.7</w:t>
      </w:r>
      <w:r>
        <w:rPr>
          <w:spacing w:val="-134"/>
          <w:sz w:val="31"/>
          <w:szCs w:val="31"/>
        </w:rPr>
        <w:t xml:space="preserve"> </w:t>
      </w:r>
      <w:r>
        <w:rPr>
          <w:spacing w:val="20"/>
          <w:sz w:val="31"/>
          <w:szCs w:val="31"/>
        </w:rPr>
        <w:t>%,主要是</w:t>
      </w:r>
      <w:r>
        <w:rPr>
          <w:spacing w:val="-66"/>
          <w:sz w:val="31"/>
          <w:szCs w:val="31"/>
        </w:rPr>
        <w:t xml:space="preserve"> </w:t>
      </w:r>
      <w:r>
        <w:rPr>
          <w:rFonts w:hint="eastAsia"/>
          <w:spacing w:val="-66"/>
          <w:sz w:val="31"/>
          <w:szCs w:val="31"/>
          <w:lang w:eastAsia="zh-CN"/>
        </w:rPr>
        <w:t>增</w:t>
      </w:r>
      <w:r>
        <w:rPr>
          <w:rFonts w:hint="eastAsia"/>
          <w:spacing w:val="-66"/>
          <w:sz w:val="31"/>
          <w:szCs w:val="31"/>
          <w:lang w:val="en-US" w:eastAsia="zh-CN"/>
        </w:rPr>
        <w:t xml:space="preserve"> </w:t>
      </w:r>
      <w:r>
        <w:rPr>
          <w:rFonts w:hint="eastAsia"/>
          <w:spacing w:val="-66"/>
          <w:sz w:val="31"/>
          <w:szCs w:val="31"/>
          <w:lang w:eastAsia="zh-CN"/>
        </w:rPr>
        <w:t>加</w:t>
      </w:r>
      <w:r>
        <w:rPr>
          <w:rFonts w:hint="eastAsia"/>
          <w:spacing w:val="-66"/>
          <w:sz w:val="31"/>
          <w:szCs w:val="31"/>
          <w:lang w:val="en-US" w:eastAsia="zh-CN"/>
        </w:rPr>
        <w:t xml:space="preserve"> </w:t>
      </w:r>
      <w:r>
        <w:rPr>
          <w:rFonts w:hint="eastAsia"/>
          <w:spacing w:val="-66"/>
          <w:sz w:val="31"/>
          <w:szCs w:val="31"/>
          <w:lang w:eastAsia="zh-CN"/>
        </w:rPr>
        <w:t>了</w:t>
      </w:r>
      <w:r>
        <w:rPr>
          <w:rFonts w:hint="eastAsia"/>
          <w:spacing w:val="-66"/>
          <w:sz w:val="31"/>
          <w:szCs w:val="31"/>
          <w:lang w:val="en-US" w:eastAsia="zh-CN"/>
        </w:rPr>
        <w:t xml:space="preserve"> </w:t>
      </w:r>
      <w:r>
        <w:rPr>
          <w:rFonts w:hint="eastAsia"/>
          <w:spacing w:val="-66"/>
          <w:sz w:val="31"/>
          <w:szCs w:val="31"/>
          <w:lang w:eastAsia="zh-CN"/>
        </w:rPr>
        <w:t>事</w:t>
      </w:r>
      <w:r>
        <w:rPr>
          <w:rFonts w:hint="eastAsia"/>
          <w:spacing w:val="-66"/>
          <w:sz w:val="31"/>
          <w:szCs w:val="31"/>
          <w:lang w:val="en-US" w:eastAsia="zh-CN"/>
        </w:rPr>
        <w:t xml:space="preserve"> </w:t>
      </w:r>
      <w:r>
        <w:rPr>
          <w:rFonts w:hint="eastAsia"/>
          <w:spacing w:val="-66"/>
          <w:sz w:val="31"/>
          <w:szCs w:val="31"/>
          <w:lang w:eastAsia="zh-CN"/>
        </w:rPr>
        <w:t>业</w:t>
      </w:r>
      <w:r>
        <w:rPr>
          <w:rFonts w:hint="eastAsia"/>
          <w:spacing w:val="-66"/>
          <w:sz w:val="31"/>
          <w:szCs w:val="31"/>
          <w:lang w:val="en-US" w:eastAsia="zh-CN"/>
        </w:rPr>
        <w:t xml:space="preserve"> </w:t>
      </w:r>
      <w:r>
        <w:rPr>
          <w:rFonts w:hint="eastAsia"/>
          <w:spacing w:val="-66"/>
          <w:sz w:val="31"/>
          <w:szCs w:val="31"/>
          <w:lang w:eastAsia="zh-CN"/>
        </w:rPr>
        <w:t>收</w:t>
      </w:r>
      <w:r>
        <w:rPr>
          <w:rFonts w:hint="eastAsia"/>
          <w:spacing w:val="-66"/>
          <w:sz w:val="31"/>
          <w:szCs w:val="31"/>
          <w:lang w:val="en-US" w:eastAsia="zh-CN"/>
        </w:rPr>
        <w:t xml:space="preserve"> </w:t>
      </w:r>
      <w:r>
        <w:rPr>
          <w:rFonts w:hint="eastAsia"/>
          <w:spacing w:val="-66"/>
          <w:sz w:val="31"/>
          <w:szCs w:val="31"/>
          <w:lang w:eastAsia="zh-CN"/>
        </w:rPr>
        <w:t>入。</w:t>
      </w:r>
    </w:p>
    <w:p>
      <w:pPr>
        <w:spacing w:before="328" w:line="222" w:lineRule="auto"/>
        <w:ind w:left="63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56"/>
          <w:sz w:val="31"/>
          <w:szCs w:val="31"/>
        </w:rPr>
        <w:t xml:space="preserve"> </w:t>
      </w:r>
      <w:r>
        <w:rPr>
          <w:rFonts w:ascii="黑体" w:hAnsi="黑体" w:eastAsia="黑体" w:cs="黑体"/>
          <w:b/>
          <w:bCs/>
          <w:spacing w:val="-8"/>
          <w:sz w:val="31"/>
          <w:szCs w:val="31"/>
        </w:rPr>
        <w:t>收入预算安排情况</w:t>
      </w:r>
    </w:p>
    <w:p>
      <w:pPr>
        <w:pStyle w:val="2"/>
        <w:spacing w:before="97" w:line="351" w:lineRule="auto"/>
        <w:ind w:right="6"/>
        <w:rPr>
          <w:sz w:val="30"/>
          <w:szCs w:val="30"/>
        </w:rPr>
      </w:pPr>
      <w:r>
        <w:rPr>
          <w:sz w:val="31"/>
          <w:szCs w:val="31"/>
        </w:rPr>
        <w:t>2024年收入预算</w:t>
      </w:r>
      <w:r>
        <w:rPr>
          <w:spacing w:val="-116"/>
          <w:sz w:val="31"/>
          <w:szCs w:val="31"/>
        </w:rPr>
        <w:t xml:space="preserve"> </w:t>
      </w:r>
      <w:r>
        <w:rPr>
          <w:spacing w:val="15"/>
          <w:sz w:val="31"/>
          <w:szCs w:val="31"/>
          <w:u w:val="none" w:color="auto"/>
        </w:rPr>
        <w:t xml:space="preserve">  </w:t>
      </w:r>
      <w:r>
        <w:rPr>
          <w:rFonts w:hint="eastAsia"/>
          <w:spacing w:val="15"/>
          <w:sz w:val="31"/>
          <w:szCs w:val="31"/>
          <w:u w:val="none" w:color="auto"/>
          <w:lang w:val="en-US" w:eastAsia="zh-CN"/>
        </w:rPr>
        <w:t>1183.03</w:t>
      </w:r>
      <w:r>
        <w:rPr>
          <w:spacing w:val="15"/>
          <w:sz w:val="31"/>
          <w:szCs w:val="31"/>
          <w:u w:val="none" w:color="auto"/>
        </w:rPr>
        <w:t xml:space="preserve">  </w:t>
      </w:r>
      <w:r>
        <w:rPr>
          <w:spacing w:val="-155"/>
          <w:sz w:val="31"/>
          <w:szCs w:val="31"/>
          <w:u w:val="none" w:color="auto"/>
        </w:rPr>
        <w:t xml:space="preserve"> </w:t>
      </w:r>
      <w:r>
        <w:rPr>
          <w:sz w:val="31"/>
          <w:szCs w:val="31"/>
        </w:rPr>
        <w:t>万元，其中：</w:t>
      </w:r>
      <w:r>
        <w:rPr>
          <w:spacing w:val="105"/>
          <w:sz w:val="31"/>
          <w:szCs w:val="31"/>
        </w:rPr>
        <w:t xml:space="preserve"> </w:t>
      </w:r>
      <w:r>
        <w:rPr>
          <w:sz w:val="31"/>
          <w:szCs w:val="31"/>
        </w:rPr>
        <w:t>一般公共预算</w:t>
      </w:r>
      <w:r>
        <w:rPr>
          <w:spacing w:val="21"/>
          <w:sz w:val="30"/>
          <w:szCs w:val="30"/>
        </w:rPr>
        <w:t>收入</w:t>
      </w:r>
      <w:r>
        <w:rPr>
          <w:spacing w:val="21"/>
          <w:sz w:val="30"/>
          <w:szCs w:val="30"/>
          <w:u w:val="none" w:color="auto"/>
        </w:rPr>
        <w:t xml:space="preserve"> </w:t>
      </w:r>
      <w:r>
        <w:rPr>
          <w:rFonts w:hint="eastAsia"/>
          <w:spacing w:val="21"/>
          <w:sz w:val="30"/>
          <w:szCs w:val="30"/>
          <w:u w:val="none" w:color="auto"/>
          <w:lang w:val="en-US" w:eastAsia="zh-CN"/>
        </w:rPr>
        <w:t>867.18</w:t>
      </w:r>
      <w:r>
        <w:rPr>
          <w:spacing w:val="21"/>
          <w:sz w:val="30"/>
          <w:szCs w:val="30"/>
          <w:u w:val="none" w:color="auto"/>
        </w:rPr>
        <w:t xml:space="preserve">  </w:t>
      </w:r>
      <w:r>
        <w:rPr>
          <w:spacing w:val="21"/>
          <w:sz w:val="30"/>
          <w:szCs w:val="30"/>
          <w:u w:val="single" w:color="auto"/>
        </w:rPr>
        <w:t xml:space="preserve"> </w:t>
      </w:r>
      <w:r>
        <w:rPr>
          <w:spacing w:val="-120"/>
          <w:sz w:val="30"/>
          <w:szCs w:val="30"/>
        </w:rPr>
        <w:t xml:space="preserve"> </w:t>
      </w:r>
      <w:r>
        <w:rPr>
          <w:spacing w:val="21"/>
          <w:sz w:val="30"/>
          <w:szCs w:val="30"/>
        </w:rPr>
        <w:t>万元，占</w:t>
      </w:r>
      <w:r>
        <w:rPr>
          <w:spacing w:val="21"/>
          <w:sz w:val="30"/>
          <w:szCs w:val="30"/>
          <w:u w:val="none" w:color="auto"/>
        </w:rPr>
        <w:t xml:space="preserve"> </w:t>
      </w:r>
      <w:r>
        <w:rPr>
          <w:rFonts w:hint="eastAsia"/>
          <w:spacing w:val="21"/>
          <w:sz w:val="30"/>
          <w:szCs w:val="30"/>
          <w:u w:val="none" w:color="auto"/>
          <w:lang w:val="en-US" w:eastAsia="zh-CN"/>
        </w:rPr>
        <w:t>73.3</w:t>
      </w:r>
      <w:r>
        <w:rPr>
          <w:spacing w:val="21"/>
          <w:sz w:val="30"/>
          <w:szCs w:val="30"/>
          <w:u w:val="none" w:color="auto"/>
        </w:rPr>
        <w:t xml:space="preserve">  </w:t>
      </w:r>
      <w:r>
        <w:rPr>
          <w:spacing w:val="-130"/>
          <w:sz w:val="30"/>
          <w:szCs w:val="30"/>
          <w:u w:val="none" w:color="auto"/>
        </w:rPr>
        <w:t xml:space="preserve"> </w:t>
      </w:r>
      <w:r>
        <w:rPr>
          <w:spacing w:val="21"/>
          <w:sz w:val="30"/>
          <w:szCs w:val="30"/>
        </w:rPr>
        <w:t>%;政府性基金预</w:t>
      </w:r>
      <w:r>
        <w:rPr>
          <w:spacing w:val="20"/>
          <w:sz w:val="30"/>
          <w:szCs w:val="30"/>
        </w:rPr>
        <w:t>算财政拨款收入</w:t>
      </w:r>
      <w:r>
        <w:rPr>
          <w:rFonts w:hint="eastAsia"/>
          <w:spacing w:val="20"/>
          <w:sz w:val="30"/>
          <w:szCs w:val="30"/>
          <w:u w:val="none" w:color="auto"/>
          <w:lang w:val="en-US" w:eastAsia="zh-CN"/>
        </w:rPr>
        <w:t>0</w:t>
      </w:r>
      <w:r>
        <w:rPr>
          <w:spacing w:val="-149"/>
          <w:sz w:val="30"/>
          <w:szCs w:val="30"/>
          <w:u w:val="none" w:color="auto"/>
        </w:rPr>
        <w:t xml:space="preserve"> </w:t>
      </w:r>
      <w:r>
        <w:rPr>
          <w:spacing w:val="17"/>
          <w:sz w:val="30"/>
          <w:szCs w:val="30"/>
          <w:u w:val="none" w:color="auto"/>
        </w:rPr>
        <w:t xml:space="preserve"> </w:t>
      </w:r>
      <w:r>
        <w:rPr>
          <w:spacing w:val="20"/>
          <w:sz w:val="30"/>
          <w:szCs w:val="30"/>
        </w:rPr>
        <w:t>万</w:t>
      </w:r>
      <w:r>
        <w:rPr>
          <w:sz w:val="30"/>
          <w:szCs w:val="30"/>
        </w:rPr>
        <w:t xml:space="preserve"> </w:t>
      </w:r>
      <w:r>
        <w:rPr>
          <w:spacing w:val="29"/>
          <w:sz w:val="30"/>
          <w:szCs w:val="30"/>
        </w:rPr>
        <w:t>元， 占</w:t>
      </w:r>
      <w:r>
        <w:rPr>
          <w:spacing w:val="-49"/>
          <w:sz w:val="30"/>
          <w:szCs w:val="30"/>
          <w:u w:val="none" w:color="auto"/>
        </w:rPr>
        <w:t xml:space="preserve"> </w:t>
      </w:r>
      <w:r>
        <w:rPr>
          <w:rFonts w:hint="eastAsia"/>
          <w:spacing w:val="2"/>
          <w:sz w:val="30"/>
          <w:szCs w:val="30"/>
          <w:u w:val="none" w:color="auto"/>
          <w:lang w:val="en-US" w:eastAsia="zh-CN"/>
        </w:rPr>
        <w:t>0</w:t>
      </w:r>
      <w:r>
        <w:rPr>
          <w:spacing w:val="2"/>
          <w:sz w:val="30"/>
          <w:szCs w:val="30"/>
          <w:u w:val="none" w:color="auto"/>
        </w:rPr>
        <w:t xml:space="preserve"> </w:t>
      </w:r>
      <w:r>
        <w:rPr>
          <w:spacing w:val="-148"/>
          <w:sz w:val="30"/>
          <w:szCs w:val="30"/>
          <w:u w:val="none" w:color="auto"/>
        </w:rPr>
        <w:t xml:space="preserve"> </w:t>
      </w:r>
      <w:r>
        <w:rPr>
          <w:spacing w:val="29"/>
          <w:sz w:val="30"/>
          <w:szCs w:val="30"/>
        </w:rPr>
        <w:t>%;国有资本经营预算财政拨款收入</w:t>
      </w:r>
      <w:r>
        <w:rPr>
          <w:spacing w:val="35"/>
          <w:sz w:val="30"/>
          <w:szCs w:val="30"/>
          <w:u w:val="none" w:color="auto"/>
        </w:rPr>
        <w:t xml:space="preserve"> </w:t>
      </w:r>
      <w:r>
        <w:rPr>
          <w:rFonts w:hint="eastAsia"/>
          <w:spacing w:val="35"/>
          <w:sz w:val="30"/>
          <w:szCs w:val="30"/>
          <w:u w:val="none" w:color="auto"/>
          <w:lang w:val="en-US" w:eastAsia="zh-CN"/>
        </w:rPr>
        <w:t>0</w:t>
      </w:r>
      <w:r>
        <w:rPr>
          <w:spacing w:val="35"/>
          <w:sz w:val="30"/>
          <w:szCs w:val="30"/>
          <w:u w:val="none" w:color="auto"/>
        </w:rPr>
        <w:t xml:space="preserve"> </w:t>
      </w:r>
      <w:r>
        <w:rPr>
          <w:spacing w:val="29"/>
          <w:sz w:val="30"/>
          <w:szCs w:val="30"/>
        </w:rPr>
        <w:t>万元，</w:t>
      </w:r>
      <w:r>
        <w:rPr>
          <w:spacing w:val="2"/>
          <w:sz w:val="30"/>
          <w:szCs w:val="30"/>
        </w:rPr>
        <w:t xml:space="preserve"> </w:t>
      </w:r>
      <w:r>
        <w:rPr>
          <w:spacing w:val="20"/>
          <w:sz w:val="30"/>
          <w:szCs w:val="30"/>
        </w:rPr>
        <w:t xml:space="preserve">占 </w:t>
      </w:r>
      <w:r>
        <w:rPr>
          <w:rFonts w:hint="eastAsia"/>
          <w:spacing w:val="20"/>
          <w:sz w:val="30"/>
          <w:szCs w:val="30"/>
          <w:lang w:val="en-US" w:eastAsia="zh-CN"/>
        </w:rPr>
        <w:t>0</w:t>
      </w:r>
      <w:r>
        <w:rPr>
          <w:spacing w:val="20"/>
          <w:sz w:val="30"/>
          <w:szCs w:val="30"/>
        </w:rPr>
        <w:t xml:space="preserve"> %;事业收入</w:t>
      </w:r>
      <w:r>
        <w:rPr>
          <w:spacing w:val="-115"/>
          <w:sz w:val="30"/>
          <w:szCs w:val="30"/>
        </w:rPr>
        <w:t xml:space="preserve"> </w:t>
      </w:r>
      <w:r>
        <w:rPr>
          <w:rFonts w:hint="eastAsia"/>
          <w:spacing w:val="12"/>
          <w:sz w:val="30"/>
          <w:szCs w:val="30"/>
          <w:u w:val="none" w:color="auto"/>
          <w:lang w:val="en-US" w:eastAsia="zh-CN"/>
        </w:rPr>
        <w:t>315.85</w:t>
      </w:r>
      <w:r>
        <w:rPr>
          <w:spacing w:val="12"/>
          <w:sz w:val="30"/>
          <w:szCs w:val="30"/>
          <w:u w:val="none" w:color="auto"/>
        </w:rPr>
        <w:t xml:space="preserve"> </w:t>
      </w:r>
      <w:r>
        <w:rPr>
          <w:spacing w:val="-138"/>
          <w:sz w:val="30"/>
          <w:szCs w:val="30"/>
          <w:u w:val="none" w:color="auto"/>
        </w:rPr>
        <w:t xml:space="preserve"> </w:t>
      </w:r>
      <w:r>
        <w:rPr>
          <w:spacing w:val="20"/>
          <w:sz w:val="30"/>
          <w:szCs w:val="30"/>
        </w:rPr>
        <w:t>万元，占</w:t>
      </w:r>
      <w:r>
        <w:rPr>
          <w:spacing w:val="20"/>
          <w:sz w:val="30"/>
          <w:szCs w:val="30"/>
          <w:u w:val="none" w:color="auto"/>
        </w:rPr>
        <w:t xml:space="preserve"> </w:t>
      </w:r>
      <w:r>
        <w:rPr>
          <w:rFonts w:hint="eastAsia"/>
          <w:spacing w:val="20"/>
          <w:sz w:val="30"/>
          <w:szCs w:val="30"/>
          <w:u w:val="none" w:color="auto"/>
          <w:lang w:val="en-US" w:eastAsia="zh-CN"/>
        </w:rPr>
        <w:t>26.7</w:t>
      </w:r>
      <w:r>
        <w:rPr>
          <w:spacing w:val="20"/>
          <w:sz w:val="30"/>
          <w:szCs w:val="30"/>
          <w:u w:val="none" w:color="auto"/>
        </w:rPr>
        <w:t xml:space="preserve">  </w:t>
      </w:r>
      <w:r>
        <w:rPr>
          <w:spacing w:val="20"/>
          <w:sz w:val="30"/>
          <w:szCs w:val="30"/>
        </w:rPr>
        <w:t>%;事业单位经营收入</w:t>
      </w:r>
      <w:r>
        <w:rPr>
          <w:spacing w:val="-149"/>
          <w:sz w:val="30"/>
          <w:szCs w:val="30"/>
        </w:rPr>
        <w:t xml:space="preserve"> </w:t>
      </w:r>
      <w:r>
        <w:rPr>
          <w:spacing w:val="15"/>
          <w:sz w:val="30"/>
          <w:szCs w:val="30"/>
          <w:u w:val="none" w:color="auto"/>
        </w:rPr>
        <w:t xml:space="preserve"> </w:t>
      </w:r>
      <w:r>
        <w:rPr>
          <w:rFonts w:hint="eastAsia"/>
          <w:spacing w:val="15"/>
          <w:sz w:val="30"/>
          <w:szCs w:val="30"/>
          <w:u w:val="none" w:color="auto"/>
          <w:lang w:val="en-US" w:eastAsia="zh-CN"/>
        </w:rPr>
        <w:t>0</w:t>
      </w:r>
      <w:r>
        <w:rPr>
          <w:spacing w:val="15"/>
          <w:sz w:val="30"/>
          <w:szCs w:val="30"/>
          <w:u w:val="none" w:color="auto"/>
        </w:rPr>
        <w:t xml:space="preserve"> </w:t>
      </w:r>
      <w:r>
        <w:rPr>
          <w:spacing w:val="20"/>
          <w:sz w:val="30"/>
          <w:szCs w:val="30"/>
        </w:rPr>
        <w:t>万</w:t>
      </w:r>
      <w:r>
        <w:rPr>
          <w:sz w:val="30"/>
          <w:szCs w:val="30"/>
        </w:rPr>
        <w:t xml:space="preserve"> </w:t>
      </w:r>
      <w:r>
        <w:rPr>
          <w:spacing w:val="23"/>
          <w:sz w:val="30"/>
          <w:szCs w:val="30"/>
        </w:rPr>
        <w:t>元，</w:t>
      </w:r>
      <w:r>
        <w:rPr>
          <w:spacing w:val="-19"/>
          <w:sz w:val="30"/>
          <w:szCs w:val="30"/>
        </w:rPr>
        <w:t xml:space="preserve"> </w:t>
      </w:r>
      <w:r>
        <w:rPr>
          <w:spacing w:val="23"/>
          <w:sz w:val="30"/>
          <w:szCs w:val="30"/>
        </w:rPr>
        <w:t>占</w:t>
      </w:r>
      <w:r>
        <w:rPr>
          <w:spacing w:val="-88"/>
          <w:sz w:val="30"/>
          <w:szCs w:val="30"/>
        </w:rPr>
        <w:t xml:space="preserve"> </w:t>
      </w:r>
      <w:r>
        <w:rPr>
          <w:spacing w:val="23"/>
          <w:sz w:val="30"/>
          <w:szCs w:val="30"/>
          <w:u w:val="none" w:color="auto"/>
        </w:rPr>
        <w:t xml:space="preserve"> </w:t>
      </w:r>
      <w:r>
        <w:rPr>
          <w:rFonts w:hint="eastAsia"/>
          <w:spacing w:val="23"/>
          <w:sz w:val="30"/>
          <w:szCs w:val="30"/>
          <w:u w:val="none" w:color="auto"/>
          <w:lang w:val="en-US" w:eastAsia="zh-CN"/>
        </w:rPr>
        <w:t>0</w:t>
      </w:r>
      <w:r>
        <w:rPr>
          <w:spacing w:val="23"/>
          <w:sz w:val="30"/>
          <w:szCs w:val="30"/>
          <w:u w:val="none" w:color="auto"/>
        </w:rPr>
        <w:t xml:space="preserve"> </w:t>
      </w:r>
      <w:r>
        <w:rPr>
          <w:spacing w:val="23"/>
          <w:sz w:val="30"/>
          <w:szCs w:val="30"/>
        </w:rPr>
        <w:t>%;上级补助收入</w:t>
      </w:r>
      <w:r>
        <w:rPr>
          <w:rFonts w:hint="eastAsia"/>
          <w:spacing w:val="23"/>
          <w:sz w:val="30"/>
          <w:szCs w:val="30"/>
          <w:lang w:val="en-US" w:eastAsia="zh-CN"/>
        </w:rPr>
        <w:t xml:space="preserve"> </w:t>
      </w:r>
      <w:r>
        <w:rPr>
          <w:rFonts w:hint="eastAsia"/>
          <w:spacing w:val="23"/>
          <w:sz w:val="30"/>
          <w:szCs w:val="30"/>
          <w:u w:val="none" w:color="auto"/>
          <w:lang w:val="en-US" w:eastAsia="zh-CN"/>
        </w:rPr>
        <w:t xml:space="preserve">0 </w:t>
      </w:r>
      <w:r>
        <w:rPr>
          <w:spacing w:val="23"/>
          <w:sz w:val="30"/>
          <w:szCs w:val="30"/>
        </w:rPr>
        <w:t>万元，占</w:t>
      </w:r>
      <w:r>
        <w:rPr>
          <w:rFonts w:hint="eastAsia"/>
          <w:spacing w:val="23"/>
          <w:sz w:val="30"/>
          <w:szCs w:val="30"/>
          <w:lang w:val="en-US" w:eastAsia="zh-CN"/>
        </w:rPr>
        <w:t xml:space="preserve"> </w:t>
      </w:r>
      <w:r>
        <w:rPr>
          <w:rFonts w:hint="eastAsia"/>
          <w:spacing w:val="7"/>
          <w:sz w:val="30"/>
          <w:szCs w:val="30"/>
          <w:u w:val="none" w:color="auto"/>
          <w:lang w:val="en-US" w:eastAsia="zh-CN"/>
        </w:rPr>
        <w:t>0</w:t>
      </w:r>
      <w:r>
        <w:rPr>
          <w:spacing w:val="23"/>
          <w:sz w:val="30"/>
          <w:szCs w:val="30"/>
          <w:u w:val="none" w:color="auto"/>
        </w:rPr>
        <w:t>%</w:t>
      </w:r>
      <w:r>
        <w:rPr>
          <w:spacing w:val="-54"/>
          <w:sz w:val="30"/>
          <w:szCs w:val="30"/>
        </w:rPr>
        <w:t xml:space="preserve"> </w:t>
      </w:r>
      <w:r>
        <w:rPr>
          <w:spacing w:val="23"/>
          <w:sz w:val="30"/>
          <w:szCs w:val="30"/>
        </w:rPr>
        <w:t>;附属单位上缴</w:t>
      </w:r>
      <w:r>
        <w:rPr>
          <w:sz w:val="30"/>
          <w:szCs w:val="30"/>
        </w:rPr>
        <w:t xml:space="preserve"> </w:t>
      </w:r>
      <w:r>
        <w:rPr>
          <w:spacing w:val="-5"/>
          <w:sz w:val="30"/>
          <w:szCs w:val="30"/>
        </w:rPr>
        <w:t>收入</w:t>
      </w:r>
      <w:r>
        <w:rPr>
          <w:spacing w:val="-149"/>
          <w:sz w:val="30"/>
          <w:szCs w:val="30"/>
          <w:u w:val="none" w:color="auto"/>
        </w:rPr>
        <w:t xml:space="preserve"> </w:t>
      </w:r>
      <w:r>
        <w:rPr>
          <w:spacing w:val="14"/>
          <w:sz w:val="30"/>
          <w:szCs w:val="30"/>
          <w:u w:val="none" w:color="auto"/>
        </w:rPr>
        <w:t xml:space="preserve"> </w:t>
      </w:r>
      <w:r>
        <w:rPr>
          <w:rFonts w:hint="eastAsia"/>
          <w:spacing w:val="14"/>
          <w:sz w:val="30"/>
          <w:szCs w:val="30"/>
          <w:u w:val="none" w:color="auto"/>
          <w:lang w:val="en-US" w:eastAsia="zh-CN"/>
        </w:rPr>
        <w:t>0</w:t>
      </w:r>
      <w:r>
        <w:rPr>
          <w:spacing w:val="14"/>
          <w:sz w:val="30"/>
          <w:szCs w:val="30"/>
          <w:u w:val="none" w:color="auto"/>
        </w:rPr>
        <w:t xml:space="preserve"> </w:t>
      </w:r>
      <w:r>
        <w:rPr>
          <w:spacing w:val="-137"/>
          <w:sz w:val="30"/>
          <w:szCs w:val="30"/>
        </w:rPr>
        <w:t xml:space="preserve"> </w:t>
      </w:r>
      <w:r>
        <w:rPr>
          <w:spacing w:val="-5"/>
          <w:sz w:val="30"/>
          <w:szCs w:val="30"/>
        </w:rPr>
        <w:t>万元，占</w:t>
      </w:r>
      <w:r>
        <w:rPr>
          <w:spacing w:val="-5"/>
          <w:sz w:val="30"/>
          <w:szCs w:val="30"/>
          <w:u w:val="none" w:color="auto"/>
        </w:rPr>
        <w:t xml:space="preserve"> </w:t>
      </w:r>
      <w:r>
        <w:rPr>
          <w:rFonts w:hint="eastAsia"/>
          <w:spacing w:val="-5"/>
          <w:sz w:val="30"/>
          <w:szCs w:val="30"/>
          <w:u w:val="none" w:color="auto"/>
          <w:lang w:val="en-US" w:eastAsia="zh-CN"/>
        </w:rPr>
        <w:t>0</w:t>
      </w:r>
      <w:r>
        <w:rPr>
          <w:spacing w:val="-5"/>
          <w:sz w:val="30"/>
          <w:szCs w:val="30"/>
        </w:rPr>
        <w:t xml:space="preserve"> %</w:t>
      </w:r>
      <w:r>
        <w:rPr>
          <w:spacing w:val="-29"/>
          <w:sz w:val="30"/>
          <w:szCs w:val="30"/>
        </w:rPr>
        <w:t xml:space="preserve"> </w:t>
      </w:r>
      <w:r>
        <w:rPr>
          <w:spacing w:val="-5"/>
          <w:sz w:val="30"/>
          <w:szCs w:val="30"/>
        </w:rPr>
        <w:t>;</w:t>
      </w:r>
      <w:r>
        <w:rPr>
          <w:spacing w:val="-47"/>
          <w:sz w:val="30"/>
          <w:szCs w:val="30"/>
        </w:rPr>
        <w:t xml:space="preserve"> </w:t>
      </w:r>
      <w:r>
        <w:rPr>
          <w:spacing w:val="-5"/>
          <w:sz w:val="30"/>
          <w:szCs w:val="30"/>
        </w:rPr>
        <w:t>其</w:t>
      </w:r>
      <w:r>
        <w:rPr>
          <w:spacing w:val="-49"/>
          <w:sz w:val="30"/>
          <w:szCs w:val="30"/>
        </w:rPr>
        <w:t xml:space="preserve"> </w:t>
      </w:r>
      <w:r>
        <w:rPr>
          <w:spacing w:val="-5"/>
          <w:sz w:val="30"/>
          <w:szCs w:val="30"/>
        </w:rPr>
        <w:t>他</w:t>
      </w:r>
      <w:r>
        <w:rPr>
          <w:spacing w:val="-34"/>
          <w:sz w:val="30"/>
          <w:szCs w:val="30"/>
        </w:rPr>
        <w:t xml:space="preserve"> </w:t>
      </w:r>
      <w:r>
        <w:rPr>
          <w:spacing w:val="-5"/>
          <w:sz w:val="30"/>
          <w:szCs w:val="30"/>
        </w:rPr>
        <w:t>收</w:t>
      </w:r>
      <w:r>
        <w:rPr>
          <w:spacing w:val="-50"/>
          <w:sz w:val="30"/>
          <w:szCs w:val="30"/>
        </w:rPr>
        <w:t xml:space="preserve"> </w:t>
      </w:r>
      <w:r>
        <w:rPr>
          <w:spacing w:val="-5"/>
          <w:sz w:val="30"/>
          <w:szCs w:val="30"/>
        </w:rPr>
        <w:t>入</w:t>
      </w:r>
      <w:r>
        <w:rPr>
          <w:spacing w:val="-148"/>
          <w:sz w:val="30"/>
          <w:szCs w:val="30"/>
        </w:rPr>
        <w:t xml:space="preserve"> </w:t>
      </w:r>
      <w:r>
        <w:rPr>
          <w:spacing w:val="15"/>
          <w:sz w:val="30"/>
          <w:szCs w:val="30"/>
          <w:u w:val="none" w:color="auto"/>
        </w:rPr>
        <w:t xml:space="preserve"> </w:t>
      </w:r>
      <w:r>
        <w:rPr>
          <w:rFonts w:hint="eastAsia"/>
          <w:spacing w:val="15"/>
          <w:sz w:val="30"/>
          <w:szCs w:val="30"/>
          <w:u w:val="none" w:color="auto"/>
          <w:lang w:val="en-US" w:eastAsia="zh-CN"/>
        </w:rPr>
        <w:t>0</w:t>
      </w:r>
      <w:r>
        <w:rPr>
          <w:spacing w:val="15"/>
          <w:sz w:val="30"/>
          <w:szCs w:val="30"/>
          <w:u w:val="none" w:color="auto"/>
        </w:rPr>
        <w:t xml:space="preserve"> </w:t>
      </w:r>
      <w:r>
        <w:rPr>
          <w:spacing w:val="-5"/>
          <w:sz w:val="30"/>
          <w:szCs w:val="30"/>
        </w:rPr>
        <w:t>万元，占</w:t>
      </w:r>
      <w:r>
        <w:rPr>
          <w:rFonts w:hint="eastAsia"/>
          <w:spacing w:val="-5"/>
          <w:sz w:val="30"/>
          <w:szCs w:val="30"/>
          <w:lang w:val="en-US" w:eastAsia="zh-CN"/>
        </w:rPr>
        <w:t xml:space="preserve"> </w:t>
      </w:r>
      <w:r>
        <w:rPr>
          <w:rFonts w:hint="eastAsia"/>
          <w:spacing w:val="21"/>
          <w:sz w:val="30"/>
          <w:szCs w:val="30"/>
          <w:u w:val="none" w:color="auto"/>
          <w:lang w:val="en-US" w:eastAsia="zh-CN"/>
        </w:rPr>
        <w:t>0</w:t>
      </w:r>
      <w:r>
        <w:rPr>
          <w:spacing w:val="21"/>
          <w:sz w:val="30"/>
          <w:szCs w:val="30"/>
          <w:u w:val="none" w:color="auto"/>
        </w:rPr>
        <w:t xml:space="preserve"> </w:t>
      </w:r>
      <w:r>
        <w:rPr>
          <w:spacing w:val="-5"/>
          <w:sz w:val="30"/>
          <w:szCs w:val="30"/>
        </w:rPr>
        <w:t>% ;</w:t>
      </w:r>
      <w:r>
        <w:rPr>
          <w:spacing w:val="-40"/>
          <w:sz w:val="30"/>
          <w:szCs w:val="30"/>
        </w:rPr>
        <w:t xml:space="preserve"> </w:t>
      </w:r>
      <w:r>
        <w:rPr>
          <w:spacing w:val="-5"/>
          <w:sz w:val="30"/>
          <w:szCs w:val="30"/>
        </w:rPr>
        <w:t>上</w:t>
      </w:r>
      <w:r>
        <w:rPr>
          <w:spacing w:val="-36"/>
          <w:sz w:val="30"/>
          <w:szCs w:val="30"/>
        </w:rPr>
        <w:t xml:space="preserve"> </w:t>
      </w:r>
      <w:r>
        <w:rPr>
          <w:spacing w:val="-5"/>
          <w:sz w:val="30"/>
          <w:szCs w:val="30"/>
        </w:rPr>
        <w:t>年</w:t>
      </w:r>
      <w:r>
        <w:rPr>
          <w:spacing w:val="-36"/>
          <w:sz w:val="30"/>
          <w:szCs w:val="30"/>
        </w:rPr>
        <w:t xml:space="preserve"> </w:t>
      </w:r>
      <w:r>
        <w:rPr>
          <w:spacing w:val="-5"/>
          <w:sz w:val="30"/>
          <w:szCs w:val="30"/>
        </w:rPr>
        <w:t>结</w:t>
      </w:r>
      <w:r>
        <w:rPr>
          <w:sz w:val="30"/>
          <w:szCs w:val="30"/>
        </w:rPr>
        <w:t xml:space="preserve"> </w:t>
      </w:r>
      <w:r>
        <w:rPr>
          <w:spacing w:val="18"/>
          <w:sz w:val="30"/>
          <w:szCs w:val="30"/>
        </w:rPr>
        <w:t>转结余</w:t>
      </w:r>
      <w:r>
        <w:rPr>
          <w:spacing w:val="18"/>
          <w:sz w:val="30"/>
          <w:szCs w:val="30"/>
          <w:u w:val="none" w:color="auto"/>
        </w:rPr>
        <w:t xml:space="preserve"> </w:t>
      </w:r>
      <w:r>
        <w:rPr>
          <w:rFonts w:hint="eastAsia"/>
          <w:spacing w:val="18"/>
          <w:sz w:val="30"/>
          <w:szCs w:val="30"/>
          <w:u w:val="none" w:color="auto"/>
          <w:lang w:val="en-US" w:eastAsia="zh-CN"/>
        </w:rPr>
        <w:t>0</w:t>
      </w:r>
      <w:r>
        <w:rPr>
          <w:spacing w:val="18"/>
          <w:sz w:val="30"/>
          <w:szCs w:val="30"/>
          <w:u w:val="none" w:color="auto"/>
        </w:rPr>
        <w:t xml:space="preserve"> </w:t>
      </w:r>
      <w:r>
        <w:rPr>
          <w:spacing w:val="18"/>
          <w:sz w:val="30"/>
          <w:szCs w:val="30"/>
        </w:rPr>
        <w:t>万元，占</w:t>
      </w:r>
      <w:r>
        <w:rPr>
          <w:spacing w:val="-148"/>
          <w:sz w:val="30"/>
          <w:szCs w:val="30"/>
          <w:u w:val="none" w:color="auto"/>
        </w:rPr>
        <w:t xml:space="preserve"> </w:t>
      </w:r>
      <w:r>
        <w:rPr>
          <w:spacing w:val="18"/>
          <w:sz w:val="30"/>
          <w:szCs w:val="30"/>
          <w:u w:val="none" w:color="auto"/>
        </w:rPr>
        <w:t xml:space="preserve"> </w:t>
      </w:r>
      <w:r>
        <w:rPr>
          <w:rFonts w:hint="eastAsia"/>
          <w:spacing w:val="18"/>
          <w:sz w:val="30"/>
          <w:szCs w:val="30"/>
          <w:u w:val="none" w:color="auto"/>
          <w:lang w:val="en-US" w:eastAsia="zh-CN"/>
        </w:rPr>
        <w:t>0</w:t>
      </w:r>
      <w:r>
        <w:rPr>
          <w:spacing w:val="18"/>
          <w:sz w:val="30"/>
          <w:szCs w:val="30"/>
          <w:u w:val="none" w:color="auto"/>
        </w:rPr>
        <w:t xml:space="preserve"> </w:t>
      </w:r>
      <w:r>
        <w:rPr>
          <w:spacing w:val="18"/>
          <w:sz w:val="30"/>
          <w:szCs w:val="30"/>
        </w:rPr>
        <w:t>%</w:t>
      </w:r>
    </w:p>
    <w:p>
      <w:pPr>
        <w:pStyle w:val="2"/>
        <w:spacing w:before="1" w:line="220" w:lineRule="auto"/>
        <w:ind w:firstLine="220" w:firstLineChars="100"/>
        <w:rPr>
          <w:rFonts w:hint="eastAsia" w:ascii="黑体" w:hAnsi="黑体" w:eastAsia="黑体" w:cs="黑体"/>
          <w:spacing w:val="-40"/>
          <w:sz w:val="30"/>
          <w:szCs w:val="30"/>
          <w:lang w:eastAsia="zh-CN"/>
        </w:rPr>
      </w:pPr>
    </w:p>
    <w:p>
      <w:pPr>
        <w:pStyle w:val="2"/>
        <w:spacing w:before="1" w:line="220" w:lineRule="auto"/>
        <w:ind w:firstLine="220" w:firstLineChars="100"/>
        <w:rPr>
          <w:rFonts w:hint="eastAsia" w:ascii="黑体" w:hAnsi="黑体" w:eastAsia="黑体" w:cs="黑体"/>
          <w:spacing w:val="-40"/>
          <w:sz w:val="30"/>
          <w:szCs w:val="30"/>
          <w:lang w:eastAsia="zh-CN"/>
        </w:rPr>
      </w:pPr>
    </w:p>
    <w:p>
      <w:pPr>
        <w:pStyle w:val="2"/>
        <w:spacing w:before="1" w:line="220" w:lineRule="auto"/>
        <w:ind w:firstLine="220" w:firstLineChars="100"/>
        <w:rPr>
          <w:rFonts w:hint="eastAsia" w:ascii="黑体" w:hAnsi="黑体" w:eastAsia="黑体" w:cs="黑体"/>
          <w:spacing w:val="-40"/>
          <w:sz w:val="30"/>
          <w:szCs w:val="30"/>
          <w:lang w:eastAsia="zh-CN"/>
        </w:rPr>
      </w:pPr>
    </w:p>
    <w:p>
      <w:pPr>
        <w:pStyle w:val="2"/>
        <w:spacing w:before="1" w:line="220" w:lineRule="auto"/>
        <w:ind w:firstLine="220" w:firstLineChars="100"/>
        <w:rPr>
          <w:rFonts w:hint="eastAsia" w:ascii="黑体" w:hAnsi="黑体" w:eastAsia="黑体" w:cs="黑体"/>
          <w:spacing w:val="-40"/>
          <w:sz w:val="30"/>
          <w:szCs w:val="30"/>
          <w:lang w:eastAsia="zh-CN"/>
        </w:rPr>
      </w:pPr>
    </w:p>
    <w:p>
      <w:pPr>
        <w:pStyle w:val="2"/>
        <w:spacing w:before="1" w:line="220" w:lineRule="auto"/>
        <w:ind w:firstLine="220" w:firstLineChars="100"/>
        <w:rPr>
          <w:rFonts w:ascii="黑体" w:hAnsi="黑体" w:eastAsia="黑体" w:cs="黑体"/>
          <w:sz w:val="30"/>
          <w:szCs w:val="30"/>
        </w:rPr>
      </w:pPr>
      <w:r>
        <w:rPr>
          <w:rFonts w:hint="eastAsia" w:ascii="黑体" w:hAnsi="黑体" w:eastAsia="黑体" w:cs="黑体"/>
          <w:spacing w:val="-40"/>
          <w:sz w:val="30"/>
          <w:szCs w:val="30"/>
          <w:lang w:eastAsia="zh-CN"/>
        </w:rPr>
        <w:t>三</w:t>
      </w:r>
      <w:r>
        <w:rPr>
          <w:rFonts w:ascii="黑体" w:hAnsi="黑体" w:eastAsia="黑体" w:cs="黑体"/>
          <w:spacing w:val="-40"/>
          <w:sz w:val="30"/>
          <w:szCs w:val="30"/>
        </w:rPr>
        <w:t xml:space="preserve"> </w:t>
      </w:r>
      <w:r>
        <w:rPr>
          <w:rFonts w:ascii="黑体" w:hAnsi="黑体" w:eastAsia="黑体" w:cs="黑体"/>
          <w:b/>
          <w:bCs/>
          <w:spacing w:val="-1"/>
          <w:sz w:val="30"/>
          <w:szCs w:val="30"/>
        </w:rPr>
        <w:t>、支出预算安排情况</w:t>
      </w:r>
    </w:p>
    <w:p>
      <w:pPr>
        <w:pStyle w:val="2"/>
        <w:spacing w:before="229" w:line="351" w:lineRule="auto"/>
        <w:ind w:firstLine="609"/>
        <w:rPr>
          <w:rFonts w:hint="eastAsia" w:eastAsia="仿宋"/>
          <w:sz w:val="30"/>
          <w:szCs w:val="30"/>
          <w:lang w:eastAsia="zh-CN"/>
        </w:rPr>
      </w:pPr>
      <w:r>
        <w:rPr>
          <w:spacing w:val="20"/>
          <w:sz w:val="30"/>
          <w:szCs w:val="30"/>
        </w:rPr>
        <w:t>2024年支出预算</w:t>
      </w:r>
      <w:r>
        <w:rPr>
          <w:spacing w:val="-138"/>
          <w:sz w:val="30"/>
          <w:szCs w:val="30"/>
        </w:rPr>
        <w:t xml:space="preserve"> </w:t>
      </w:r>
      <w:r>
        <w:rPr>
          <w:spacing w:val="16"/>
          <w:sz w:val="30"/>
          <w:szCs w:val="30"/>
          <w:u w:val="none" w:color="auto"/>
        </w:rPr>
        <w:t xml:space="preserve">   </w:t>
      </w:r>
      <w:r>
        <w:rPr>
          <w:rFonts w:hint="eastAsia"/>
          <w:spacing w:val="16"/>
          <w:sz w:val="30"/>
          <w:szCs w:val="30"/>
          <w:u w:val="none" w:color="auto"/>
          <w:lang w:val="en-US" w:eastAsia="zh-CN"/>
        </w:rPr>
        <w:t>1183.03</w:t>
      </w:r>
      <w:r>
        <w:rPr>
          <w:spacing w:val="16"/>
          <w:sz w:val="30"/>
          <w:szCs w:val="30"/>
          <w:u w:val="none" w:color="auto"/>
        </w:rPr>
        <w:t xml:space="preserve">  </w:t>
      </w:r>
      <w:r>
        <w:rPr>
          <w:spacing w:val="-130"/>
          <w:sz w:val="30"/>
          <w:szCs w:val="30"/>
          <w:u w:val="none" w:color="auto"/>
        </w:rPr>
        <w:t xml:space="preserve"> </w:t>
      </w:r>
      <w:r>
        <w:rPr>
          <w:spacing w:val="20"/>
          <w:sz w:val="30"/>
          <w:szCs w:val="30"/>
        </w:rPr>
        <w:t>万元，其中：基本支出</w:t>
      </w:r>
      <w:r>
        <w:rPr>
          <w:spacing w:val="9"/>
          <w:sz w:val="30"/>
          <w:szCs w:val="30"/>
          <w:u w:val="none" w:color="auto"/>
        </w:rPr>
        <w:t xml:space="preserve">   </w:t>
      </w:r>
      <w:r>
        <w:rPr>
          <w:rFonts w:hint="eastAsia"/>
          <w:spacing w:val="9"/>
          <w:sz w:val="30"/>
          <w:szCs w:val="30"/>
          <w:u w:val="none" w:color="auto"/>
          <w:lang w:val="en-US" w:eastAsia="zh-CN"/>
        </w:rPr>
        <w:t>1183.03</w:t>
      </w:r>
      <w:r>
        <w:rPr>
          <w:spacing w:val="9"/>
          <w:sz w:val="30"/>
          <w:szCs w:val="30"/>
          <w:u w:val="none" w:color="auto"/>
        </w:rPr>
        <w:t xml:space="preserve">  </w:t>
      </w:r>
      <w:r>
        <w:rPr>
          <w:spacing w:val="-139"/>
          <w:sz w:val="30"/>
          <w:szCs w:val="30"/>
          <w:u w:val="none" w:color="auto"/>
        </w:rPr>
        <w:t xml:space="preserve"> </w:t>
      </w:r>
      <w:r>
        <w:rPr>
          <w:rFonts w:ascii="宋体" w:hAnsi="宋体" w:eastAsia="宋体" w:cs="宋体"/>
          <w:spacing w:val="20"/>
          <w:sz w:val="30"/>
          <w:szCs w:val="30"/>
        </w:rPr>
        <w:t xml:space="preserve">万元， </w:t>
      </w:r>
      <w:r>
        <w:rPr>
          <w:rFonts w:ascii="宋体" w:hAnsi="宋体" w:eastAsia="宋体" w:cs="宋体"/>
          <w:spacing w:val="32"/>
          <w:sz w:val="30"/>
          <w:szCs w:val="30"/>
        </w:rPr>
        <w:t>占</w:t>
      </w:r>
      <w:r>
        <w:rPr>
          <w:rFonts w:ascii="宋体" w:hAnsi="宋体" w:eastAsia="宋体" w:cs="宋体"/>
          <w:spacing w:val="-115"/>
          <w:sz w:val="30"/>
          <w:szCs w:val="30"/>
        </w:rPr>
        <w:t xml:space="preserve"> </w:t>
      </w:r>
      <w:r>
        <w:rPr>
          <w:rFonts w:ascii="宋体" w:hAnsi="宋体" w:eastAsia="宋体" w:cs="宋体"/>
          <w:spacing w:val="43"/>
          <w:sz w:val="30"/>
          <w:szCs w:val="30"/>
          <w:u w:val="none" w:color="auto"/>
        </w:rPr>
        <w:t xml:space="preserve"> </w:t>
      </w:r>
      <w:r>
        <w:rPr>
          <w:rFonts w:hint="eastAsia" w:ascii="宋体" w:hAnsi="宋体" w:eastAsia="宋体" w:cs="宋体"/>
          <w:spacing w:val="43"/>
          <w:sz w:val="30"/>
          <w:szCs w:val="30"/>
          <w:u w:val="none" w:color="auto"/>
          <w:lang w:val="en-US" w:eastAsia="zh-CN"/>
        </w:rPr>
        <w:t>100</w:t>
      </w:r>
      <w:r>
        <w:rPr>
          <w:rFonts w:ascii="宋体" w:hAnsi="宋体" w:eastAsia="宋体" w:cs="宋体"/>
          <w:spacing w:val="43"/>
          <w:sz w:val="30"/>
          <w:szCs w:val="30"/>
          <w:u w:val="none" w:color="auto"/>
        </w:rPr>
        <w:t xml:space="preserve">  </w:t>
      </w:r>
      <w:r>
        <w:rPr>
          <w:rFonts w:ascii="宋体" w:hAnsi="宋体" w:eastAsia="宋体" w:cs="宋体"/>
          <w:spacing w:val="-109"/>
          <w:sz w:val="30"/>
          <w:szCs w:val="30"/>
        </w:rPr>
        <w:t xml:space="preserve"> </w:t>
      </w:r>
      <w:r>
        <w:rPr>
          <w:spacing w:val="32"/>
          <w:sz w:val="30"/>
          <w:szCs w:val="30"/>
        </w:rPr>
        <w:t>%;</w:t>
      </w:r>
      <w:r>
        <w:rPr>
          <w:spacing w:val="143"/>
          <w:sz w:val="30"/>
          <w:szCs w:val="30"/>
        </w:rPr>
        <w:t xml:space="preserve"> </w:t>
      </w:r>
      <w:r>
        <w:rPr>
          <w:spacing w:val="32"/>
          <w:sz w:val="30"/>
          <w:szCs w:val="30"/>
        </w:rPr>
        <w:t>项目支出</w:t>
      </w:r>
      <w:r>
        <w:rPr>
          <w:spacing w:val="32"/>
          <w:sz w:val="30"/>
          <w:szCs w:val="30"/>
          <w:u w:val="none" w:color="auto"/>
        </w:rPr>
        <w:t xml:space="preserve">   </w:t>
      </w:r>
      <w:r>
        <w:rPr>
          <w:rFonts w:hint="eastAsia"/>
          <w:spacing w:val="32"/>
          <w:sz w:val="30"/>
          <w:szCs w:val="30"/>
          <w:u w:val="none" w:color="auto"/>
          <w:lang w:val="en-US" w:eastAsia="zh-CN"/>
        </w:rPr>
        <w:t>0</w:t>
      </w:r>
      <w:r>
        <w:rPr>
          <w:spacing w:val="32"/>
          <w:sz w:val="30"/>
          <w:szCs w:val="30"/>
          <w:u w:val="none" w:color="auto"/>
        </w:rPr>
        <w:t xml:space="preserve">  </w:t>
      </w:r>
      <w:r>
        <w:rPr>
          <w:spacing w:val="-131"/>
          <w:sz w:val="30"/>
          <w:szCs w:val="30"/>
        </w:rPr>
        <w:t xml:space="preserve"> </w:t>
      </w:r>
      <w:r>
        <w:rPr>
          <w:spacing w:val="32"/>
          <w:sz w:val="30"/>
          <w:szCs w:val="30"/>
        </w:rPr>
        <w:t>万元，占</w:t>
      </w:r>
      <w:r>
        <w:rPr>
          <w:rFonts w:hint="eastAsia"/>
          <w:spacing w:val="32"/>
          <w:sz w:val="30"/>
          <w:szCs w:val="30"/>
          <w:lang w:val="en-US" w:eastAsia="zh-CN"/>
        </w:rPr>
        <w:t xml:space="preserve"> </w:t>
      </w:r>
      <w:r>
        <w:rPr>
          <w:spacing w:val="-147"/>
          <w:sz w:val="30"/>
          <w:szCs w:val="30"/>
          <w:u w:val="none" w:color="auto"/>
        </w:rPr>
        <w:t xml:space="preserve"> </w:t>
      </w:r>
      <w:r>
        <w:rPr>
          <w:rFonts w:hint="eastAsia"/>
          <w:spacing w:val="-147"/>
          <w:sz w:val="30"/>
          <w:szCs w:val="30"/>
          <w:u w:val="none" w:color="auto"/>
          <w:lang w:val="en-US" w:eastAsia="zh-CN"/>
        </w:rPr>
        <w:t>0</w:t>
      </w:r>
      <w:r>
        <w:rPr>
          <w:spacing w:val="43"/>
          <w:sz w:val="30"/>
          <w:szCs w:val="30"/>
          <w:u w:val="none" w:color="auto"/>
        </w:rPr>
        <w:t xml:space="preserve"> </w:t>
      </w:r>
      <w:r>
        <w:rPr>
          <w:spacing w:val="-129"/>
          <w:sz w:val="30"/>
          <w:szCs w:val="30"/>
        </w:rPr>
        <w:t xml:space="preserve"> </w:t>
      </w:r>
      <w:r>
        <w:rPr>
          <w:rFonts w:hint="eastAsia"/>
          <w:spacing w:val="-129"/>
          <w:sz w:val="30"/>
          <w:szCs w:val="30"/>
          <w:lang w:val="en-US" w:eastAsia="zh-CN"/>
        </w:rPr>
        <w:t xml:space="preserve"> </w:t>
      </w:r>
      <w:r>
        <w:rPr>
          <w:spacing w:val="32"/>
          <w:sz w:val="30"/>
          <w:szCs w:val="30"/>
        </w:rPr>
        <w:t>%;事业单位经营支出</w:t>
      </w:r>
      <w:r>
        <w:rPr>
          <w:sz w:val="30"/>
          <w:szCs w:val="30"/>
        </w:rPr>
        <w:t xml:space="preserve"> </w:t>
      </w:r>
      <w:r>
        <w:rPr>
          <w:rFonts w:hint="eastAsia"/>
          <w:sz w:val="30"/>
          <w:szCs w:val="30"/>
          <w:lang w:val="en-US" w:eastAsia="zh-CN"/>
        </w:rPr>
        <w:t>0</w:t>
      </w:r>
      <w:r>
        <w:rPr>
          <w:spacing w:val="36"/>
          <w:sz w:val="30"/>
          <w:szCs w:val="30"/>
        </w:rPr>
        <w:t>万元，占</w:t>
      </w:r>
      <w:r>
        <w:rPr>
          <w:spacing w:val="36"/>
          <w:sz w:val="30"/>
          <w:szCs w:val="30"/>
          <w:u w:val="none" w:color="auto"/>
        </w:rPr>
        <w:t xml:space="preserve"> </w:t>
      </w:r>
      <w:r>
        <w:rPr>
          <w:rFonts w:hint="eastAsia"/>
          <w:spacing w:val="36"/>
          <w:sz w:val="30"/>
          <w:szCs w:val="30"/>
          <w:u w:val="none" w:color="auto"/>
          <w:lang w:val="en-US" w:eastAsia="zh-CN"/>
        </w:rPr>
        <w:t>0</w:t>
      </w:r>
      <w:r>
        <w:rPr>
          <w:spacing w:val="36"/>
          <w:sz w:val="30"/>
          <w:szCs w:val="30"/>
          <w:u w:val="none" w:color="auto"/>
        </w:rPr>
        <w:t xml:space="preserve"> </w:t>
      </w:r>
      <w:r>
        <w:rPr>
          <w:spacing w:val="-20"/>
          <w:sz w:val="30"/>
          <w:szCs w:val="30"/>
        </w:rPr>
        <w:t xml:space="preserve"> </w:t>
      </w:r>
      <w:r>
        <w:rPr>
          <w:spacing w:val="36"/>
          <w:sz w:val="30"/>
          <w:szCs w:val="30"/>
        </w:rPr>
        <w:t>%;上缴上级支出</w:t>
      </w:r>
      <w:r>
        <w:rPr>
          <w:spacing w:val="6"/>
          <w:sz w:val="30"/>
          <w:szCs w:val="30"/>
          <w:u w:val="none" w:color="auto"/>
        </w:rPr>
        <w:t xml:space="preserve"> </w:t>
      </w:r>
      <w:r>
        <w:rPr>
          <w:rFonts w:hint="eastAsia"/>
          <w:spacing w:val="6"/>
          <w:sz w:val="30"/>
          <w:szCs w:val="30"/>
          <w:u w:val="none" w:color="auto"/>
          <w:lang w:val="en-US" w:eastAsia="zh-CN"/>
        </w:rPr>
        <w:t>0</w:t>
      </w:r>
      <w:r>
        <w:rPr>
          <w:spacing w:val="6"/>
          <w:sz w:val="30"/>
          <w:szCs w:val="30"/>
          <w:u w:val="none" w:color="auto"/>
        </w:rPr>
        <w:t xml:space="preserve">   </w:t>
      </w:r>
      <w:r>
        <w:rPr>
          <w:spacing w:val="36"/>
          <w:sz w:val="30"/>
          <w:szCs w:val="30"/>
        </w:rPr>
        <w:t>万元，占</w:t>
      </w:r>
      <w:r>
        <w:rPr>
          <w:spacing w:val="-145"/>
          <w:sz w:val="30"/>
          <w:szCs w:val="30"/>
        </w:rPr>
        <w:t xml:space="preserve"> </w:t>
      </w:r>
      <w:r>
        <w:rPr>
          <w:rFonts w:hint="eastAsia"/>
          <w:spacing w:val="-145"/>
          <w:sz w:val="30"/>
          <w:szCs w:val="30"/>
          <w:lang w:val="en-US" w:eastAsia="zh-CN"/>
        </w:rPr>
        <w:t>0</w:t>
      </w:r>
      <w:r>
        <w:rPr>
          <w:spacing w:val="26"/>
          <w:sz w:val="30"/>
          <w:szCs w:val="30"/>
          <w:u w:val="none" w:color="auto"/>
        </w:rPr>
        <w:t xml:space="preserve">  </w:t>
      </w:r>
      <w:r>
        <w:rPr>
          <w:spacing w:val="-138"/>
          <w:sz w:val="30"/>
          <w:szCs w:val="30"/>
        </w:rPr>
        <w:t xml:space="preserve"> </w:t>
      </w:r>
      <w:r>
        <w:rPr>
          <w:spacing w:val="36"/>
          <w:sz w:val="30"/>
          <w:szCs w:val="30"/>
        </w:rPr>
        <w:t>%;对附属</w:t>
      </w:r>
      <w:r>
        <w:rPr>
          <w:spacing w:val="35"/>
          <w:sz w:val="30"/>
          <w:szCs w:val="30"/>
        </w:rPr>
        <w:t>单位</w:t>
      </w:r>
      <w:r>
        <w:rPr>
          <w:sz w:val="30"/>
          <w:szCs w:val="30"/>
        </w:rPr>
        <w:t xml:space="preserve"> </w:t>
      </w:r>
      <w:r>
        <w:rPr>
          <w:spacing w:val="23"/>
          <w:sz w:val="30"/>
          <w:szCs w:val="30"/>
        </w:rPr>
        <w:t>补助支出</w:t>
      </w:r>
      <w:r>
        <w:rPr>
          <w:spacing w:val="13"/>
          <w:sz w:val="30"/>
          <w:szCs w:val="30"/>
          <w:u w:val="none" w:color="auto"/>
        </w:rPr>
        <w:t xml:space="preserve"> </w:t>
      </w:r>
      <w:r>
        <w:rPr>
          <w:rFonts w:hint="eastAsia"/>
          <w:spacing w:val="13"/>
          <w:sz w:val="30"/>
          <w:szCs w:val="30"/>
          <w:u w:val="none" w:color="auto"/>
          <w:lang w:val="en-US" w:eastAsia="zh-CN"/>
        </w:rPr>
        <w:t>0</w:t>
      </w:r>
      <w:r>
        <w:rPr>
          <w:spacing w:val="13"/>
          <w:sz w:val="30"/>
          <w:szCs w:val="30"/>
          <w:u w:val="none" w:color="auto"/>
        </w:rPr>
        <w:t xml:space="preserve">  </w:t>
      </w:r>
      <w:r>
        <w:rPr>
          <w:spacing w:val="-137"/>
          <w:sz w:val="30"/>
          <w:szCs w:val="30"/>
        </w:rPr>
        <w:t xml:space="preserve"> </w:t>
      </w:r>
      <w:r>
        <w:rPr>
          <w:spacing w:val="23"/>
          <w:sz w:val="30"/>
          <w:szCs w:val="30"/>
        </w:rPr>
        <w:t>万元</w:t>
      </w:r>
      <w:r>
        <w:rPr>
          <w:rFonts w:hint="eastAsia"/>
          <w:spacing w:val="23"/>
          <w:sz w:val="30"/>
          <w:szCs w:val="30"/>
          <w:lang w:eastAsia="zh-CN"/>
        </w:rPr>
        <w:t>。</w:t>
      </w:r>
    </w:p>
    <w:p>
      <w:pPr>
        <w:spacing w:before="230" w:line="222" w:lineRule="auto"/>
        <w:ind w:left="614"/>
        <w:outlineLvl w:val="1"/>
        <w:rPr>
          <w:rFonts w:ascii="黑体" w:hAnsi="黑体" w:eastAsia="黑体" w:cs="黑体"/>
          <w:sz w:val="30"/>
          <w:szCs w:val="30"/>
        </w:rPr>
      </w:pPr>
      <w:r>
        <w:rPr>
          <w:rFonts w:ascii="黑体" w:hAnsi="黑体" w:eastAsia="黑体" w:cs="黑体"/>
          <w:b/>
          <w:bCs/>
          <w:spacing w:val="4"/>
          <w:sz w:val="30"/>
          <w:szCs w:val="30"/>
        </w:rPr>
        <w:t>四、财政拨款收支预算总体情况</w:t>
      </w:r>
    </w:p>
    <w:p>
      <w:pPr>
        <w:pStyle w:val="2"/>
        <w:spacing w:before="224" w:line="356" w:lineRule="auto"/>
        <w:ind w:right="39" w:firstLine="609"/>
        <w:jc w:val="both"/>
        <w:rPr>
          <w:sz w:val="29"/>
          <w:szCs w:val="29"/>
          <w:u w:val="none" w:color="auto"/>
        </w:rPr>
      </w:pPr>
      <w:r>
        <w:rPr>
          <w:sz w:val="30"/>
          <w:szCs w:val="30"/>
          <w:u w:val="none" w:color="auto"/>
        </w:rPr>
        <w:t xml:space="preserve">2024年财政拨款收支总预算 </w:t>
      </w:r>
      <w:r>
        <w:rPr>
          <w:rFonts w:hint="eastAsia"/>
          <w:sz w:val="30"/>
          <w:szCs w:val="30"/>
          <w:u w:val="none" w:color="auto"/>
          <w:lang w:val="en-US" w:eastAsia="zh-CN"/>
        </w:rPr>
        <w:t>867.18</w:t>
      </w:r>
      <w:r>
        <w:rPr>
          <w:sz w:val="30"/>
          <w:szCs w:val="30"/>
          <w:u w:val="none" w:color="auto"/>
        </w:rPr>
        <w:t xml:space="preserve">  万元。收入包括：</w:t>
      </w:r>
      <w:r>
        <w:rPr>
          <w:spacing w:val="108"/>
          <w:sz w:val="30"/>
          <w:szCs w:val="30"/>
          <w:u w:val="none" w:color="auto"/>
        </w:rPr>
        <w:t xml:space="preserve"> </w:t>
      </w:r>
      <w:r>
        <w:rPr>
          <w:sz w:val="30"/>
          <w:szCs w:val="30"/>
          <w:u w:val="none" w:color="auto"/>
        </w:rPr>
        <w:t xml:space="preserve">一般公共 </w:t>
      </w:r>
      <w:r>
        <w:rPr>
          <w:spacing w:val="14"/>
          <w:sz w:val="30"/>
          <w:szCs w:val="30"/>
          <w:u w:val="none" w:color="auto"/>
        </w:rPr>
        <w:t>预算财政拨款本年收入</w:t>
      </w:r>
      <w:r>
        <w:rPr>
          <w:spacing w:val="4"/>
          <w:sz w:val="30"/>
          <w:szCs w:val="30"/>
          <w:u w:val="none" w:color="auto"/>
        </w:rPr>
        <w:t xml:space="preserve"> </w:t>
      </w:r>
      <w:r>
        <w:rPr>
          <w:rFonts w:hint="eastAsia"/>
          <w:spacing w:val="4"/>
          <w:sz w:val="30"/>
          <w:szCs w:val="30"/>
          <w:u w:val="none" w:color="auto"/>
          <w:lang w:val="en-US" w:eastAsia="zh-CN"/>
        </w:rPr>
        <w:t>867.18</w:t>
      </w:r>
      <w:r>
        <w:rPr>
          <w:spacing w:val="4"/>
          <w:sz w:val="30"/>
          <w:szCs w:val="30"/>
          <w:u w:val="none" w:color="auto"/>
        </w:rPr>
        <w:t xml:space="preserve"> </w:t>
      </w:r>
      <w:r>
        <w:rPr>
          <w:spacing w:val="-99"/>
          <w:sz w:val="30"/>
          <w:szCs w:val="30"/>
          <w:u w:val="none" w:color="auto"/>
        </w:rPr>
        <w:t xml:space="preserve"> </w:t>
      </w:r>
      <w:r>
        <w:rPr>
          <w:spacing w:val="14"/>
          <w:sz w:val="30"/>
          <w:szCs w:val="30"/>
          <w:u w:val="none" w:color="auto"/>
        </w:rPr>
        <w:t>万元、上年结转</w:t>
      </w:r>
      <w:r>
        <w:rPr>
          <w:spacing w:val="1"/>
          <w:sz w:val="30"/>
          <w:szCs w:val="30"/>
          <w:u w:val="none" w:color="auto"/>
        </w:rPr>
        <w:t xml:space="preserve">     </w:t>
      </w:r>
      <w:r>
        <w:rPr>
          <w:spacing w:val="-128"/>
          <w:sz w:val="30"/>
          <w:szCs w:val="30"/>
          <w:u w:val="none" w:color="auto"/>
        </w:rPr>
        <w:t xml:space="preserve"> </w:t>
      </w:r>
      <w:r>
        <w:rPr>
          <w:spacing w:val="14"/>
          <w:sz w:val="30"/>
          <w:szCs w:val="30"/>
          <w:u w:val="none" w:color="auto"/>
        </w:rPr>
        <w:t>万元；政府性</w:t>
      </w:r>
      <w:r>
        <w:rPr>
          <w:sz w:val="30"/>
          <w:szCs w:val="30"/>
          <w:u w:val="none" w:color="auto"/>
        </w:rPr>
        <w:t xml:space="preserve"> </w:t>
      </w:r>
      <w:r>
        <w:rPr>
          <w:spacing w:val="10"/>
          <w:sz w:val="30"/>
          <w:szCs w:val="30"/>
          <w:u w:val="none" w:color="auto"/>
        </w:rPr>
        <w:t>基金预算财政拨款本年收入</w:t>
      </w:r>
      <w:r>
        <w:rPr>
          <w:sz w:val="30"/>
          <w:szCs w:val="30"/>
          <w:u w:val="none" w:color="auto"/>
        </w:rPr>
        <w:t xml:space="preserve"> </w:t>
      </w:r>
      <w:r>
        <w:rPr>
          <w:rFonts w:hint="eastAsia"/>
          <w:sz w:val="30"/>
          <w:szCs w:val="30"/>
          <w:u w:val="none" w:color="auto"/>
          <w:lang w:val="en-US" w:eastAsia="zh-CN"/>
        </w:rPr>
        <w:t>0</w:t>
      </w:r>
      <w:r>
        <w:rPr>
          <w:sz w:val="30"/>
          <w:szCs w:val="30"/>
          <w:u w:val="none" w:color="auto"/>
        </w:rPr>
        <w:t xml:space="preserve"> </w:t>
      </w:r>
      <w:r>
        <w:rPr>
          <w:spacing w:val="10"/>
          <w:sz w:val="30"/>
          <w:szCs w:val="30"/>
          <w:u w:val="none" w:color="auto"/>
        </w:rPr>
        <w:t>万元、上年结转</w:t>
      </w:r>
      <w:r>
        <w:rPr>
          <w:spacing w:val="1"/>
          <w:sz w:val="30"/>
          <w:szCs w:val="30"/>
          <w:u w:val="none" w:color="auto"/>
        </w:rPr>
        <w:t xml:space="preserve"> </w:t>
      </w:r>
      <w:r>
        <w:rPr>
          <w:rFonts w:hint="eastAsia"/>
          <w:spacing w:val="1"/>
          <w:sz w:val="30"/>
          <w:szCs w:val="30"/>
          <w:u w:val="none" w:color="auto"/>
          <w:lang w:val="en-US" w:eastAsia="zh-CN"/>
        </w:rPr>
        <w:t>0</w:t>
      </w:r>
      <w:r>
        <w:rPr>
          <w:spacing w:val="1"/>
          <w:sz w:val="30"/>
          <w:szCs w:val="30"/>
          <w:u w:val="none" w:color="auto"/>
        </w:rPr>
        <w:t xml:space="preserve"> </w:t>
      </w:r>
      <w:r>
        <w:rPr>
          <w:rFonts w:ascii="宋体" w:hAnsi="宋体" w:eastAsia="宋体" w:cs="宋体"/>
          <w:spacing w:val="10"/>
          <w:sz w:val="30"/>
          <w:szCs w:val="30"/>
          <w:u w:val="none" w:color="auto"/>
        </w:rPr>
        <w:t>万元</w:t>
      </w:r>
      <w:r>
        <w:rPr>
          <w:spacing w:val="7"/>
          <w:sz w:val="30"/>
          <w:szCs w:val="30"/>
          <w:u w:val="none" w:color="auto"/>
        </w:rPr>
        <w:t>；</w:t>
      </w:r>
      <w:r>
        <w:rPr>
          <w:rFonts w:hint="eastAsia"/>
          <w:spacing w:val="7"/>
          <w:sz w:val="30"/>
          <w:szCs w:val="30"/>
          <w:u w:val="none" w:color="auto"/>
          <w:lang w:eastAsia="zh-CN"/>
        </w:rPr>
        <w:t>国</w:t>
      </w:r>
      <w:r>
        <w:rPr>
          <w:spacing w:val="7"/>
          <w:sz w:val="30"/>
          <w:szCs w:val="30"/>
          <w:u w:val="none" w:color="auto"/>
        </w:rPr>
        <w:t>有资本经营预算财政拨款本年收入</w:t>
      </w:r>
      <w:r>
        <w:rPr>
          <w:rFonts w:hint="eastAsia"/>
          <w:spacing w:val="7"/>
          <w:sz w:val="30"/>
          <w:szCs w:val="30"/>
          <w:u w:val="none" w:color="auto"/>
          <w:lang w:val="en-US" w:eastAsia="zh-CN"/>
        </w:rPr>
        <w:t xml:space="preserve"> </w:t>
      </w:r>
      <w:r>
        <w:rPr>
          <w:spacing w:val="-140"/>
          <w:sz w:val="30"/>
          <w:szCs w:val="30"/>
          <w:u w:val="none" w:color="auto"/>
        </w:rPr>
        <w:t xml:space="preserve"> </w:t>
      </w:r>
      <w:r>
        <w:rPr>
          <w:rFonts w:hint="eastAsia"/>
          <w:spacing w:val="5"/>
          <w:sz w:val="30"/>
          <w:szCs w:val="30"/>
          <w:u w:val="none" w:color="auto"/>
          <w:lang w:val="en-US" w:eastAsia="zh-CN"/>
        </w:rPr>
        <w:t>0</w:t>
      </w:r>
      <w:r>
        <w:rPr>
          <w:spacing w:val="5"/>
          <w:sz w:val="30"/>
          <w:szCs w:val="30"/>
          <w:u w:val="none" w:color="auto"/>
        </w:rPr>
        <w:t xml:space="preserve"> </w:t>
      </w:r>
      <w:r>
        <w:rPr>
          <w:spacing w:val="7"/>
          <w:sz w:val="30"/>
          <w:szCs w:val="30"/>
          <w:u w:val="none" w:color="auto"/>
        </w:rPr>
        <w:t xml:space="preserve">万元、上年结转  </w:t>
      </w:r>
      <w:r>
        <w:rPr>
          <w:rFonts w:hint="eastAsia"/>
          <w:spacing w:val="7"/>
          <w:sz w:val="30"/>
          <w:szCs w:val="30"/>
          <w:u w:val="none" w:color="auto"/>
          <w:lang w:val="en-US" w:eastAsia="zh-CN"/>
        </w:rPr>
        <w:t>0</w:t>
      </w:r>
      <w:r>
        <w:rPr>
          <w:spacing w:val="7"/>
          <w:sz w:val="30"/>
          <w:szCs w:val="30"/>
          <w:u w:val="none" w:color="auto"/>
        </w:rPr>
        <w:t xml:space="preserve"> 万</w:t>
      </w:r>
      <w:r>
        <w:rPr>
          <w:sz w:val="30"/>
          <w:szCs w:val="30"/>
          <w:u w:val="none" w:color="auto"/>
        </w:rPr>
        <w:t xml:space="preserve"> </w:t>
      </w:r>
      <w:r>
        <w:rPr>
          <w:spacing w:val="13"/>
          <w:sz w:val="30"/>
          <w:szCs w:val="30"/>
          <w:u w:val="none" w:color="auto"/>
        </w:rPr>
        <w:t>元。支出包括：</w:t>
      </w:r>
      <w:r>
        <w:rPr>
          <w:spacing w:val="132"/>
          <w:sz w:val="30"/>
          <w:szCs w:val="30"/>
          <w:u w:val="none" w:color="auto"/>
        </w:rPr>
        <w:t xml:space="preserve"> </w:t>
      </w:r>
      <w:r>
        <w:rPr>
          <w:spacing w:val="13"/>
          <w:sz w:val="30"/>
          <w:szCs w:val="30"/>
          <w:u w:val="none" w:color="auto"/>
        </w:rPr>
        <w:t xml:space="preserve">一般公共服务支出 </w:t>
      </w:r>
      <w:r>
        <w:rPr>
          <w:rFonts w:hint="eastAsia"/>
          <w:spacing w:val="13"/>
          <w:sz w:val="30"/>
          <w:szCs w:val="30"/>
          <w:u w:val="none" w:color="auto"/>
          <w:lang w:val="en-US" w:eastAsia="zh-CN"/>
        </w:rPr>
        <w:t>867.18</w:t>
      </w:r>
      <w:r>
        <w:rPr>
          <w:spacing w:val="13"/>
          <w:sz w:val="30"/>
          <w:szCs w:val="30"/>
          <w:u w:val="none" w:color="auto"/>
        </w:rPr>
        <w:t xml:space="preserve"> </w:t>
      </w:r>
      <w:r>
        <w:rPr>
          <w:spacing w:val="-120"/>
          <w:sz w:val="30"/>
          <w:szCs w:val="30"/>
          <w:u w:val="none" w:color="auto"/>
        </w:rPr>
        <w:t xml:space="preserve"> </w:t>
      </w:r>
      <w:r>
        <w:rPr>
          <w:spacing w:val="13"/>
          <w:sz w:val="30"/>
          <w:szCs w:val="30"/>
          <w:u w:val="none" w:color="auto"/>
        </w:rPr>
        <w:t>万元、公共安全支出</w:t>
      </w:r>
      <w:r>
        <w:rPr>
          <w:spacing w:val="14"/>
          <w:sz w:val="30"/>
          <w:szCs w:val="30"/>
          <w:u w:val="none" w:color="auto"/>
        </w:rPr>
        <w:t>万元、教育支出</w:t>
      </w:r>
      <w:r>
        <w:rPr>
          <w:spacing w:val="4"/>
          <w:sz w:val="30"/>
          <w:szCs w:val="30"/>
          <w:u w:val="none" w:color="auto"/>
        </w:rPr>
        <w:t xml:space="preserve"> </w:t>
      </w:r>
      <w:r>
        <w:rPr>
          <w:rFonts w:hint="eastAsia"/>
          <w:spacing w:val="4"/>
          <w:sz w:val="30"/>
          <w:szCs w:val="30"/>
          <w:u w:val="none" w:color="auto"/>
          <w:lang w:val="en-US" w:eastAsia="zh-CN"/>
        </w:rPr>
        <w:t>0</w:t>
      </w:r>
      <w:r>
        <w:rPr>
          <w:spacing w:val="4"/>
          <w:sz w:val="30"/>
          <w:szCs w:val="30"/>
          <w:u w:val="none" w:color="auto"/>
        </w:rPr>
        <w:t xml:space="preserve"> </w:t>
      </w:r>
      <w:r>
        <w:rPr>
          <w:spacing w:val="14"/>
          <w:sz w:val="30"/>
          <w:szCs w:val="30"/>
          <w:u w:val="none" w:color="auto"/>
        </w:rPr>
        <w:t>万元、科学技术支出</w:t>
      </w:r>
      <w:r>
        <w:rPr>
          <w:spacing w:val="2"/>
          <w:sz w:val="30"/>
          <w:szCs w:val="30"/>
          <w:u w:val="none" w:color="auto"/>
        </w:rPr>
        <w:t xml:space="preserve"> </w:t>
      </w:r>
      <w:r>
        <w:rPr>
          <w:rFonts w:hint="eastAsia"/>
          <w:spacing w:val="2"/>
          <w:sz w:val="30"/>
          <w:szCs w:val="30"/>
          <w:u w:val="none" w:color="auto"/>
          <w:lang w:val="en-US" w:eastAsia="zh-CN"/>
        </w:rPr>
        <w:t>0</w:t>
      </w:r>
      <w:r>
        <w:rPr>
          <w:spacing w:val="2"/>
          <w:sz w:val="30"/>
          <w:szCs w:val="30"/>
          <w:u w:val="none" w:color="auto"/>
        </w:rPr>
        <w:t xml:space="preserve"> </w:t>
      </w:r>
      <w:r>
        <w:rPr>
          <w:spacing w:val="-126"/>
          <w:sz w:val="30"/>
          <w:szCs w:val="30"/>
          <w:u w:val="none" w:color="auto"/>
        </w:rPr>
        <w:t xml:space="preserve"> </w:t>
      </w:r>
      <w:r>
        <w:rPr>
          <w:spacing w:val="14"/>
          <w:sz w:val="30"/>
          <w:szCs w:val="30"/>
          <w:u w:val="none" w:color="auto"/>
        </w:rPr>
        <w:t>万元、文化旅</w:t>
      </w:r>
      <w:r>
        <w:rPr>
          <w:spacing w:val="-1"/>
          <w:sz w:val="30"/>
          <w:szCs w:val="30"/>
          <w:u w:val="none" w:color="auto"/>
        </w:rPr>
        <w:t xml:space="preserve">游体育与传媒支出  </w:t>
      </w:r>
      <w:r>
        <w:rPr>
          <w:rFonts w:hint="eastAsia"/>
          <w:spacing w:val="-1"/>
          <w:sz w:val="30"/>
          <w:szCs w:val="30"/>
          <w:u w:val="none" w:color="auto"/>
          <w:lang w:val="en-US" w:eastAsia="zh-CN"/>
        </w:rPr>
        <w:t>0</w:t>
      </w:r>
      <w:r>
        <w:rPr>
          <w:spacing w:val="-1"/>
          <w:sz w:val="30"/>
          <w:szCs w:val="30"/>
          <w:u w:val="none" w:color="auto"/>
        </w:rPr>
        <w:t xml:space="preserve"> </w:t>
      </w:r>
      <w:r>
        <w:rPr>
          <w:spacing w:val="-90"/>
          <w:sz w:val="30"/>
          <w:szCs w:val="30"/>
          <w:u w:val="none" w:color="auto"/>
        </w:rPr>
        <w:t xml:space="preserve"> </w:t>
      </w:r>
      <w:r>
        <w:rPr>
          <w:spacing w:val="-1"/>
          <w:sz w:val="30"/>
          <w:szCs w:val="30"/>
          <w:u w:val="none" w:color="auto"/>
        </w:rPr>
        <w:t>万元、社会保障和就业支出</w:t>
      </w:r>
      <w:r>
        <w:rPr>
          <w:spacing w:val="14"/>
          <w:sz w:val="30"/>
          <w:szCs w:val="30"/>
          <w:u w:val="none" w:color="auto"/>
        </w:rPr>
        <w:t xml:space="preserve"> </w:t>
      </w:r>
      <w:r>
        <w:rPr>
          <w:i w:val="0"/>
          <w:iCs w:val="0"/>
          <w:spacing w:val="14"/>
          <w:sz w:val="30"/>
          <w:szCs w:val="30"/>
          <w:u w:val="none" w:color="auto"/>
        </w:rPr>
        <w:t xml:space="preserve">   </w:t>
      </w:r>
      <w:r>
        <w:rPr>
          <w:rFonts w:hint="eastAsia"/>
          <w:i w:val="0"/>
          <w:iCs w:val="0"/>
          <w:spacing w:val="14"/>
          <w:sz w:val="30"/>
          <w:szCs w:val="30"/>
          <w:u w:val="none" w:color="auto"/>
          <w:lang w:val="en-US" w:eastAsia="zh-CN"/>
        </w:rPr>
        <w:t>0</w:t>
      </w:r>
      <w:r>
        <w:rPr>
          <w:i w:val="0"/>
          <w:iCs w:val="0"/>
          <w:spacing w:val="14"/>
          <w:sz w:val="30"/>
          <w:szCs w:val="30"/>
          <w:u w:val="none" w:color="auto"/>
        </w:rPr>
        <w:t xml:space="preserve"> </w:t>
      </w:r>
      <w:r>
        <w:rPr>
          <w:spacing w:val="14"/>
          <w:sz w:val="30"/>
          <w:szCs w:val="30"/>
          <w:u w:val="none" w:color="auto"/>
        </w:rPr>
        <w:t>万元</w:t>
      </w:r>
      <w:r>
        <w:rPr>
          <w:rFonts w:hint="eastAsia" w:ascii="宋体" w:hAnsi="宋体" w:eastAsia="宋体" w:cs="宋体"/>
          <w:spacing w:val="-2"/>
          <w:sz w:val="30"/>
          <w:szCs w:val="30"/>
          <w:u w:val="none" w:color="auto"/>
          <w:lang w:eastAsia="zh-CN"/>
        </w:rPr>
        <w:t>。</w:t>
      </w:r>
      <w:r>
        <w:rPr>
          <w:spacing w:val="21"/>
          <w:sz w:val="29"/>
          <w:szCs w:val="29"/>
          <w:u w:val="none" w:color="auto"/>
        </w:rPr>
        <w:t>卫生健康支出</w:t>
      </w:r>
      <w:r>
        <w:rPr>
          <w:spacing w:val="-97"/>
          <w:sz w:val="29"/>
          <w:szCs w:val="29"/>
          <w:u w:val="none" w:color="auto"/>
        </w:rPr>
        <w:t xml:space="preserve"> </w:t>
      </w:r>
      <w:r>
        <w:rPr>
          <w:spacing w:val="10"/>
          <w:sz w:val="29"/>
          <w:szCs w:val="29"/>
          <w:u w:val="none" w:color="auto"/>
        </w:rPr>
        <w:t xml:space="preserve"> </w:t>
      </w:r>
      <w:r>
        <w:rPr>
          <w:rFonts w:hint="eastAsia"/>
          <w:spacing w:val="10"/>
          <w:sz w:val="29"/>
          <w:szCs w:val="29"/>
          <w:u w:val="none" w:color="auto"/>
          <w:lang w:val="en-US" w:eastAsia="zh-CN"/>
        </w:rPr>
        <w:t>0</w:t>
      </w:r>
      <w:r>
        <w:rPr>
          <w:spacing w:val="10"/>
          <w:sz w:val="29"/>
          <w:szCs w:val="29"/>
          <w:u w:val="none" w:color="auto"/>
        </w:rPr>
        <w:t xml:space="preserve"> </w:t>
      </w:r>
      <w:r>
        <w:rPr>
          <w:spacing w:val="21"/>
          <w:sz w:val="29"/>
          <w:szCs w:val="29"/>
          <w:u w:val="none" w:color="auto"/>
        </w:rPr>
        <w:t>万元、节能环保支出</w:t>
      </w:r>
      <w:r>
        <w:rPr>
          <w:spacing w:val="-127"/>
          <w:sz w:val="29"/>
          <w:szCs w:val="29"/>
          <w:u w:val="none" w:color="auto"/>
        </w:rPr>
        <w:t xml:space="preserve"> </w:t>
      </w:r>
      <w:r>
        <w:rPr>
          <w:spacing w:val="21"/>
          <w:sz w:val="29"/>
          <w:szCs w:val="29"/>
          <w:u w:val="none" w:color="auto"/>
        </w:rPr>
        <w:t xml:space="preserve">  </w:t>
      </w:r>
      <w:r>
        <w:rPr>
          <w:rFonts w:hint="eastAsia"/>
          <w:spacing w:val="21"/>
          <w:sz w:val="29"/>
          <w:szCs w:val="29"/>
          <w:u w:val="none" w:color="auto"/>
          <w:lang w:val="en-US" w:eastAsia="zh-CN"/>
        </w:rPr>
        <w:t>0</w:t>
      </w:r>
      <w:r>
        <w:rPr>
          <w:spacing w:val="21"/>
          <w:sz w:val="29"/>
          <w:szCs w:val="29"/>
          <w:u w:val="none" w:color="auto"/>
        </w:rPr>
        <w:t xml:space="preserve"> </w:t>
      </w:r>
      <w:r>
        <w:rPr>
          <w:spacing w:val="20"/>
          <w:sz w:val="29"/>
          <w:szCs w:val="29"/>
          <w:u w:val="none" w:color="auto"/>
        </w:rPr>
        <w:t>万元、城乡社区</w:t>
      </w:r>
      <w:r>
        <w:rPr>
          <w:sz w:val="29"/>
          <w:szCs w:val="29"/>
          <w:u w:val="none" w:color="auto"/>
        </w:rPr>
        <w:t xml:space="preserve"> </w:t>
      </w:r>
      <w:r>
        <w:rPr>
          <w:spacing w:val="9"/>
          <w:sz w:val="29"/>
          <w:szCs w:val="29"/>
          <w:u w:val="none" w:color="auto"/>
        </w:rPr>
        <w:t>支出</w:t>
      </w:r>
      <w:r>
        <w:rPr>
          <w:spacing w:val="-127"/>
          <w:sz w:val="29"/>
          <w:szCs w:val="29"/>
          <w:u w:val="none" w:color="auto"/>
        </w:rPr>
        <w:t xml:space="preserve"> </w:t>
      </w:r>
      <w:r>
        <w:rPr>
          <w:spacing w:val="11"/>
          <w:sz w:val="29"/>
          <w:szCs w:val="29"/>
          <w:u w:val="none" w:color="auto"/>
        </w:rPr>
        <w:t xml:space="preserve">    </w:t>
      </w:r>
      <w:r>
        <w:rPr>
          <w:rFonts w:hint="eastAsia"/>
          <w:spacing w:val="11"/>
          <w:sz w:val="29"/>
          <w:szCs w:val="29"/>
          <w:u w:val="none" w:color="auto"/>
          <w:lang w:val="en-US" w:eastAsia="zh-CN"/>
        </w:rPr>
        <w:t>0</w:t>
      </w:r>
      <w:r>
        <w:rPr>
          <w:spacing w:val="11"/>
          <w:sz w:val="29"/>
          <w:szCs w:val="29"/>
          <w:u w:val="none" w:color="auto"/>
        </w:rPr>
        <w:t xml:space="preserve">  </w:t>
      </w:r>
      <w:r>
        <w:rPr>
          <w:spacing w:val="-101"/>
          <w:sz w:val="29"/>
          <w:szCs w:val="29"/>
          <w:u w:val="none" w:color="auto"/>
        </w:rPr>
        <w:t xml:space="preserve"> </w:t>
      </w:r>
      <w:r>
        <w:rPr>
          <w:spacing w:val="9"/>
          <w:sz w:val="29"/>
          <w:szCs w:val="29"/>
          <w:u w:val="none" w:color="auto"/>
        </w:rPr>
        <w:t xml:space="preserve">万元、农林水支出  </w:t>
      </w:r>
      <w:r>
        <w:rPr>
          <w:rFonts w:hint="eastAsia"/>
          <w:spacing w:val="9"/>
          <w:sz w:val="29"/>
          <w:szCs w:val="29"/>
          <w:u w:val="none" w:color="auto"/>
          <w:lang w:val="en-US" w:eastAsia="zh-CN"/>
        </w:rPr>
        <w:t>0</w:t>
      </w:r>
      <w:r>
        <w:rPr>
          <w:spacing w:val="9"/>
          <w:sz w:val="29"/>
          <w:szCs w:val="29"/>
          <w:u w:val="none" w:color="auto"/>
        </w:rPr>
        <w:t xml:space="preserve"> 万元、交通运输支出 </w:t>
      </w:r>
      <w:r>
        <w:rPr>
          <w:rFonts w:hint="eastAsia"/>
          <w:spacing w:val="8"/>
          <w:sz w:val="29"/>
          <w:szCs w:val="29"/>
          <w:u w:val="none" w:color="auto"/>
          <w:lang w:val="en-US" w:eastAsia="zh-CN"/>
        </w:rPr>
        <w:t>0</w:t>
      </w:r>
      <w:r>
        <w:rPr>
          <w:spacing w:val="8"/>
          <w:sz w:val="29"/>
          <w:szCs w:val="29"/>
          <w:u w:val="none" w:color="auto"/>
        </w:rPr>
        <w:t xml:space="preserve">  </w:t>
      </w:r>
      <w:r>
        <w:rPr>
          <w:rFonts w:ascii="宋体" w:hAnsi="宋体" w:eastAsia="宋体" w:cs="宋体"/>
          <w:spacing w:val="8"/>
          <w:sz w:val="29"/>
          <w:szCs w:val="29"/>
          <w:u w:val="none" w:color="auto"/>
        </w:rPr>
        <w:t>万</w:t>
      </w:r>
      <w:r>
        <w:rPr>
          <w:rFonts w:ascii="宋体" w:hAnsi="宋体" w:eastAsia="宋体" w:cs="宋体"/>
          <w:sz w:val="29"/>
          <w:szCs w:val="29"/>
          <w:u w:val="none" w:color="auto"/>
        </w:rPr>
        <w:t xml:space="preserve"> </w:t>
      </w:r>
      <w:r>
        <w:rPr>
          <w:spacing w:val="32"/>
          <w:sz w:val="29"/>
          <w:szCs w:val="29"/>
          <w:u w:val="none" w:color="auto"/>
        </w:rPr>
        <w:t>元、资源勘探工业信息等支出</w:t>
      </w:r>
      <w:r>
        <w:rPr>
          <w:spacing w:val="-122"/>
          <w:sz w:val="29"/>
          <w:szCs w:val="29"/>
          <w:u w:val="none" w:color="auto"/>
        </w:rPr>
        <w:t xml:space="preserve"> </w:t>
      </w:r>
      <w:r>
        <w:rPr>
          <w:spacing w:val="20"/>
          <w:sz w:val="29"/>
          <w:szCs w:val="29"/>
          <w:u w:val="none" w:color="auto"/>
        </w:rPr>
        <w:t xml:space="preserve"> </w:t>
      </w:r>
      <w:r>
        <w:rPr>
          <w:rFonts w:hint="eastAsia"/>
          <w:spacing w:val="20"/>
          <w:sz w:val="29"/>
          <w:szCs w:val="29"/>
          <w:u w:val="none" w:color="auto"/>
          <w:lang w:val="en-US" w:eastAsia="zh-CN"/>
        </w:rPr>
        <w:t>0</w:t>
      </w:r>
      <w:r>
        <w:rPr>
          <w:spacing w:val="20"/>
          <w:sz w:val="29"/>
          <w:szCs w:val="29"/>
          <w:u w:val="none" w:color="auto"/>
        </w:rPr>
        <w:t xml:space="preserve"> </w:t>
      </w:r>
      <w:r>
        <w:rPr>
          <w:spacing w:val="32"/>
          <w:sz w:val="29"/>
          <w:szCs w:val="29"/>
          <w:u w:val="none" w:color="auto"/>
        </w:rPr>
        <w:t>万元、商业服务业等支出</w:t>
      </w:r>
      <w:r>
        <w:rPr>
          <w:sz w:val="29"/>
          <w:szCs w:val="29"/>
          <w:u w:val="none" w:color="auto"/>
        </w:rPr>
        <w:t xml:space="preserve"> </w:t>
      </w:r>
      <w:r>
        <w:rPr>
          <w:rFonts w:hint="eastAsia"/>
          <w:sz w:val="29"/>
          <w:szCs w:val="29"/>
          <w:u w:val="none" w:color="auto"/>
          <w:lang w:val="en-US" w:eastAsia="zh-CN"/>
        </w:rPr>
        <w:t>0</w:t>
      </w:r>
      <w:r>
        <w:rPr>
          <w:sz w:val="29"/>
          <w:szCs w:val="29"/>
          <w:u w:val="none" w:color="auto"/>
        </w:rPr>
        <w:t xml:space="preserve"> </w:t>
      </w:r>
      <w:r>
        <w:rPr>
          <w:spacing w:val="22"/>
          <w:sz w:val="29"/>
          <w:szCs w:val="29"/>
          <w:u w:val="none" w:color="auto"/>
        </w:rPr>
        <w:t xml:space="preserve">万元、金融支出 </w:t>
      </w:r>
      <w:r>
        <w:rPr>
          <w:rFonts w:hint="eastAsia"/>
          <w:spacing w:val="22"/>
          <w:sz w:val="29"/>
          <w:szCs w:val="29"/>
          <w:u w:val="none" w:color="auto"/>
          <w:lang w:val="en-US" w:eastAsia="zh-CN"/>
        </w:rPr>
        <w:t>0</w:t>
      </w:r>
      <w:r>
        <w:rPr>
          <w:spacing w:val="22"/>
          <w:sz w:val="29"/>
          <w:szCs w:val="29"/>
          <w:u w:val="none" w:color="auto"/>
        </w:rPr>
        <w:t xml:space="preserve"> </w:t>
      </w:r>
      <w:r>
        <w:rPr>
          <w:spacing w:val="-115"/>
          <w:sz w:val="29"/>
          <w:szCs w:val="29"/>
          <w:u w:val="none" w:color="auto"/>
        </w:rPr>
        <w:t xml:space="preserve"> </w:t>
      </w:r>
      <w:r>
        <w:rPr>
          <w:spacing w:val="22"/>
          <w:sz w:val="29"/>
          <w:szCs w:val="29"/>
          <w:u w:val="none" w:color="auto"/>
        </w:rPr>
        <w:t>万元、援助其他地区支出</w:t>
      </w:r>
      <w:r>
        <w:rPr>
          <w:spacing w:val="4"/>
          <w:sz w:val="29"/>
          <w:szCs w:val="29"/>
          <w:u w:val="none" w:color="auto"/>
        </w:rPr>
        <w:t xml:space="preserve">  </w:t>
      </w:r>
      <w:r>
        <w:rPr>
          <w:rFonts w:hint="eastAsia"/>
          <w:spacing w:val="4"/>
          <w:sz w:val="29"/>
          <w:szCs w:val="29"/>
          <w:u w:val="none" w:color="auto"/>
          <w:lang w:val="en-US" w:eastAsia="zh-CN"/>
        </w:rPr>
        <w:t>0</w:t>
      </w:r>
      <w:r>
        <w:rPr>
          <w:spacing w:val="4"/>
          <w:sz w:val="29"/>
          <w:szCs w:val="29"/>
          <w:u w:val="none" w:color="auto"/>
        </w:rPr>
        <w:t xml:space="preserve"> </w:t>
      </w:r>
      <w:r>
        <w:rPr>
          <w:spacing w:val="22"/>
          <w:sz w:val="29"/>
          <w:szCs w:val="29"/>
          <w:u w:val="none" w:color="auto"/>
        </w:rPr>
        <w:t>万元、自</w:t>
      </w:r>
      <w:r>
        <w:rPr>
          <w:sz w:val="29"/>
          <w:szCs w:val="29"/>
          <w:u w:val="none" w:color="auto"/>
        </w:rPr>
        <w:t xml:space="preserve"> </w:t>
      </w:r>
      <w:r>
        <w:rPr>
          <w:spacing w:val="21"/>
          <w:sz w:val="29"/>
          <w:szCs w:val="29"/>
          <w:u w:val="none" w:color="auto"/>
        </w:rPr>
        <w:t>然资源海洋气象等支出</w:t>
      </w:r>
      <w:r>
        <w:rPr>
          <w:spacing w:val="-117"/>
          <w:sz w:val="29"/>
          <w:szCs w:val="29"/>
          <w:u w:val="none" w:color="auto"/>
        </w:rPr>
        <w:t xml:space="preserve"> </w:t>
      </w:r>
      <w:r>
        <w:rPr>
          <w:spacing w:val="10"/>
          <w:sz w:val="29"/>
          <w:szCs w:val="29"/>
          <w:u w:val="none" w:color="auto"/>
        </w:rPr>
        <w:t xml:space="preserve"> </w:t>
      </w:r>
      <w:r>
        <w:rPr>
          <w:rFonts w:hint="eastAsia"/>
          <w:spacing w:val="10"/>
          <w:sz w:val="29"/>
          <w:szCs w:val="29"/>
          <w:u w:val="none" w:color="auto"/>
          <w:lang w:val="en-US" w:eastAsia="zh-CN"/>
        </w:rPr>
        <w:t>0</w:t>
      </w:r>
      <w:r>
        <w:rPr>
          <w:spacing w:val="10"/>
          <w:sz w:val="29"/>
          <w:szCs w:val="29"/>
          <w:u w:val="none" w:color="auto"/>
        </w:rPr>
        <w:t xml:space="preserve"> </w:t>
      </w:r>
      <w:r>
        <w:rPr>
          <w:spacing w:val="21"/>
          <w:sz w:val="29"/>
          <w:szCs w:val="29"/>
          <w:u w:val="none" w:color="auto"/>
        </w:rPr>
        <w:t>万元、住房保障支出</w:t>
      </w:r>
      <w:r>
        <w:rPr>
          <w:spacing w:val="6"/>
          <w:sz w:val="29"/>
          <w:szCs w:val="29"/>
          <w:u w:val="none" w:color="auto"/>
        </w:rPr>
        <w:t xml:space="preserve">   </w:t>
      </w:r>
      <w:r>
        <w:rPr>
          <w:rFonts w:ascii="宋体" w:hAnsi="宋体" w:eastAsia="宋体" w:cs="宋体"/>
          <w:spacing w:val="21"/>
          <w:sz w:val="29"/>
          <w:szCs w:val="29"/>
          <w:u w:val="none" w:color="auto"/>
        </w:rPr>
        <w:t>万元、</w:t>
      </w:r>
      <w:r>
        <w:rPr>
          <w:rFonts w:ascii="宋体" w:hAnsi="宋体" w:eastAsia="宋体" w:cs="宋体"/>
          <w:sz w:val="29"/>
          <w:szCs w:val="29"/>
          <w:u w:val="none" w:color="auto"/>
        </w:rPr>
        <w:t xml:space="preserve">  </w:t>
      </w:r>
      <w:r>
        <w:rPr>
          <w:spacing w:val="22"/>
          <w:sz w:val="29"/>
          <w:szCs w:val="29"/>
          <w:u w:val="none" w:color="auto"/>
        </w:rPr>
        <w:t>粮油物资储备支出</w:t>
      </w:r>
      <w:r>
        <w:rPr>
          <w:spacing w:val="-121"/>
          <w:sz w:val="29"/>
          <w:szCs w:val="29"/>
          <w:u w:val="none" w:color="auto"/>
        </w:rPr>
        <w:t xml:space="preserve"> </w:t>
      </w:r>
      <w:r>
        <w:rPr>
          <w:spacing w:val="11"/>
          <w:sz w:val="29"/>
          <w:szCs w:val="29"/>
          <w:u w:val="none" w:color="auto"/>
        </w:rPr>
        <w:t xml:space="preserve">   </w:t>
      </w:r>
      <w:r>
        <w:rPr>
          <w:rFonts w:hint="eastAsia"/>
          <w:spacing w:val="11"/>
          <w:sz w:val="29"/>
          <w:szCs w:val="29"/>
          <w:u w:val="none" w:color="auto"/>
          <w:lang w:val="en-US" w:eastAsia="zh-CN"/>
        </w:rPr>
        <w:t>0</w:t>
      </w:r>
      <w:r>
        <w:rPr>
          <w:spacing w:val="11"/>
          <w:sz w:val="29"/>
          <w:szCs w:val="29"/>
          <w:u w:val="none" w:color="auto"/>
        </w:rPr>
        <w:t xml:space="preserve">  </w:t>
      </w:r>
      <w:r>
        <w:rPr>
          <w:spacing w:val="-111"/>
          <w:sz w:val="29"/>
          <w:szCs w:val="29"/>
          <w:u w:val="none" w:color="auto"/>
        </w:rPr>
        <w:t xml:space="preserve"> </w:t>
      </w:r>
      <w:r>
        <w:rPr>
          <w:spacing w:val="22"/>
          <w:sz w:val="29"/>
          <w:szCs w:val="29"/>
          <w:u w:val="none" w:color="auto"/>
        </w:rPr>
        <w:t>万元、国有资本经营预算支出</w:t>
      </w:r>
      <w:r>
        <w:rPr>
          <w:spacing w:val="-137"/>
          <w:sz w:val="29"/>
          <w:szCs w:val="29"/>
          <w:u w:val="none" w:color="auto"/>
        </w:rPr>
        <w:t xml:space="preserve"> </w:t>
      </w:r>
      <w:r>
        <w:rPr>
          <w:spacing w:val="8"/>
          <w:sz w:val="29"/>
          <w:szCs w:val="29"/>
          <w:u w:val="none" w:color="auto"/>
        </w:rPr>
        <w:t xml:space="preserve">  </w:t>
      </w:r>
      <w:r>
        <w:rPr>
          <w:rFonts w:hint="eastAsia"/>
          <w:spacing w:val="8"/>
          <w:sz w:val="29"/>
          <w:szCs w:val="29"/>
          <w:u w:val="none" w:color="auto"/>
          <w:lang w:val="en-US" w:eastAsia="zh-CN"/>
        </w:rPr>
        <w:t>0</w:t>
      </w:r>
      <w:r>
        <w:rPr>
          <w:spacing w:val="8"/>
          <w:sz w:val="29"/>
          <w:szCs w:val="29"/>
          <w:u w:val="none" w:color="auto"/>
        </w:rPr>
        <w:t xml:space="preserve">  </w:t>
      </w:r>
      <w:r>
        <w:rPr>
          <w:rFonts w:ascii="宋体" w:hAnsi="宋体" w:eastAsia="宋体" w:cs="宋体"/>
          <w:spacing w:val="22"/>
          <w:sz w:val="29"/>
          <w:szCs w:val="29"/>
          <w:u w:val="none" w:color="auto"/>
        </w:rPr>
        <w:t xml:space="preserve">万 </w:t>
      </w:r>
      <w:r>
        <w:rPr>
          <w:spacing w:val="13"/>
          <w:sz w:val="29"/>
          <w:szCs w:val="29"/>
          <w:u w:val="none" w:color="auto"/>
        </w:rPr>
        <w:t xml:space="preserve">元、灾害防治及应急管理支出  </w:t>
      </w:r>
      <w:r>
        <w:rPr>
          <w:rFonts w:hint="eastAsia"/>
          <w:spacing w:val="13"/>
          <w:sz w:val="29"/>
          <w:szCs w:val="29"/>
          <w:u w:val="none" w:color="auto"/>
          <w:lang w:val="en-US" w:eastAsia="zh-CN"/>
        </w:rPr>
        <w:t>0</w:t>
      </w:r>
      <w:r>
        <w:rPr>
          <w:spacing w:val="13"/>
          <w:sz w:val="29"/>
          <w:szCs w:val="29"/>
          <w:u w:val="none" w:color="auto"/>
        </w:rPr>
        <w:t xml:space="preserve">  万元、其他支出  </w:t>
      </w:r>
      <w:r>
        <w:rPr>
          <w:spacing w:val="12"/>
          <w:sz w:val="29"/>
          <w:szCs w:val="29"/>
          <w:u w:val="none" w:color="auto"/>
        </w:rPr>
        <w:t xml:space="preserve"> </w:t>
      </w:r>
      <w:r>
        <w:rPr>
          <w:rFonts w:hint="eastAsia"/>
          <w:spacing w:val="12"/>
          <w:sz w:val="29"/>
          <w:szCs w:val="29"/>
          <w:u w:val="none" w:color="auto"/>
          <w:lang w:val="en-US" w:eastAsia="zh-CN"/>
        </w:rPr>
        <w:t>0</w:t>
      </w:r>
      <w:r>
        <w:rPr>
          <w:spacing w:val="12"/>
          <w:sz w:val="29"/>
          <w:szCs w:val="29"/>
          <w:u w:val="none" w:color="auto"/>
        </w:rPr>
        <w:t xml:space="preserve">  </w:t>
      </w:r>
      <w:r>
        <w:rPr>
          <w:spacing w:val="-93"/>
          <w:sz w:val="29"/>
          <w:szCs w:val="29"/>
          <w:u w:val="none" w:color="auto"/>
        </w:rPr>
        <w:t xml:space="preserve"> </w:t>
      </w:r>
      <w:r>
        <w:rPr>
          <w:spacing w:val="17"/>
          <w:sz w:val="29"/>
          <w:szCs w:val="29"/>
          <w:u w:val="none" w:color="auto"/>
        </w:rPr>
        <w:t xml:space="preserve">万元、年终结转结余  </w:t>
      </w:r>
      <w:r>
        <w:rPr>
          <w:rFonts w:hint="eastAsia"/>
          <w:spacing w:val="17"/>
          <w:sz w:val="29"/>
          <w:szCs w:val="29"/>
          <w:u w:val="none" w:color="auto"/>
          <w:lang w:val="en-US" w:eastAsia="zh-CN"/>
        </w:rPr>
        <w:t>0</w:t>
      </w:r>
      <w:r>
        <w:rPr>
          <w:spacing w:val="17"/>
          <w:sz w:val="29"/>
          <w:szCs w:val="29"/>
          <w:u w:val="none" w:color="auto"/>
        </w:rPr>
        <w:t xml:space="preserve"> </w:t>
      </w:r>
      <w:r>
        <w:rPr>
          <w:rFonts w:ascii="宋体" w:hAnsi="宋体" w:eastAsia="宋体" w:cs="宋体"/>
          <w:spacing w:val="17"/>
          <w:sz w:val="29"/>
          <w:szCs w:val="29"/>
          <w:u w:val="none" w:color="auto"/>
        </w:rPr>
        <w:t>万元。</w:t>
      </w:r>
      <w:r>
        <w:rPr>
          <w:rFonts w:ascii="宋体" w:hAnsi="宋体" w:eastAsia="宋体" w:cs="宋体"/>
          <w:spacing w:val="99"/>
          <w:sz w:val="29"/>
          <w:szCs w:val="29"/>
          <w:u w:val="none" w:color="auto"/>
        </w:rPr>
        <w:t xml:space="preserve"> </w:t>
      </w:r>
    </w:p>
    <w:p>
      <w:pPr>
        <w:spacing w:before="256" w:line="221" w:lineRule="auto"/>
        <w:ind w:left="634"/>
        <w:outlineLvl w:val="1"/>
        <w:rPr>
          <w:rFonts w:ascii="黑体" w:hAnsi="黑体" w:eastAsia="黑体" w:cs="黑体"/>
          <w:sz w:val="31"/>
          <w:szCs w:val="31"/>
        </w:rPr>
      </w:pPr>
      <w:r>
        <w:rPr>
          <w:rFonts w:ascii="黑体" w:hAnsi="黑体" w:eastAsia="黑体" w:cs="黑体"/>
          <w:b/>
          <w:bCs/>
          <w:spacing w:val="-7"/>
          <w:sz w:val="31"/>
          <w:szCs w:val="31"/>
        </w:rPr>
        <w:t>五</w:t>
      </w:r>
      <w:r>
        <w:rPr>
          <w:rFonts w:ascii="黑体" w:hAnsi="黑体" w:eastAsia="黑体" w:cs="黑体"/>
          <w:spacing w:val="-7"/>
          <w:sz w:val="31"/>
          <w:szCs w:val="31"/>
        </w:rPr>
        <w:t xml:space="preserve"> </w:t>
      </w:r>
      <w:r>
        <w:rPr>
          <w:rFonts w:ascii="黑体" w:hAnsi="黑体" w:eastAsia="黑体" w:cs="黑体"/>
          <w:b/>
          <w:bCs/>
          <w:spacing w:val="-7"/>
          <w:sz w:val="31"/>
          <w:szCs w:val="31"/>
        </w:rPr>
        <w:t>、一般公共预算支出安排情况</w:t>
      </w:r>
    </w:p>
    <w:p>
      <w:pPr>
        <w:pStyle w:val="2"/>
        <w:spacing w:before="211" w:line="222" w:lineRule="auto"/>
        <w:ind w:left="769"/>
        <w:rPr>
          <w:sz w:val="31"/>
          <w:szCs w:val="31"/>
        </w:rPr>
      </w:pPr>
      <w:r>
        <w:rPr>
          <w:spacing w:val="16"/>
          <w:sz w:val="31"/>
          <w:szCs w:val="31"/>
        </w:rPr>
        <w:t>(一)一般公共预算拨款规模变化情况。</w:t>
      </w:r>
    </w:p>
    <w:p>
      <w:pPr>
        <w:pStyle w:val="2"/>
        <w:spacing w:before="200" w:line="338" w:lineRule="auto"/>
        <w:ind w:right="65" w:firstLine="629"/>
        <w:rPr>
          <w:rFonts w:hint="default" w:eastAsia="仿宋"/>
          <w:sz w:val="31"/>
          <w:szCs w:val="31"/>
          <w:u w:val="none" w:color="auto"/>
          <w:lang w:val="en-US" w:eastAsia="zh-CN"/>
        </w:rPr>
      </w:pPr>
      <w:r>
        <w:rPr>
          <w:spacing w:val="11"/>
          <w:sz w:val="31"/>
          <w:szCs w:val="31"/>
          <w:u w:val="none" w:color="auto"/>
        </w:rPr>
        <w:t>2024年一般公共预算拨款</w:t>
      </w:r>
      <w:r>
        <w:rPr>
          <w:spacing w:val="-127"/>
          <w:sz w:val="31"/>
          <w:szCs w:val="31"/>
          <w:u w:val="none" w:color="auto"/>
        </w:rPr>
        <w:t xml:space="preserve"> </w:t>
      </w:r>
      <w:r>
        <w:rPr>
          <w:spacing w:val="12"/>
          <w:sz w:val="31"/>
          <w:szCs w:val="31"/>
          <w:u w:val="none" w:color="auto"/>
        </w:rPr>
        <w:t xml:space="preserve"> </w:t>
      </w:r>
      <w:r>
        <w:rPr>
          <w:rFonts w:hint="eastAsia"/>
          <w:spacing w:val="12"/>
          <w:sz w:val="31"/>
          <w:szCs w:val="31"/>
          <w:u w:val="none" w:color="auto"/>
          <w:lang w:val="en-US" w:eastAsia="zh-CN"/>
        </w:rPr>
        <w:t>867.18</w:t>
      </w:r>
      <w:r>
        <w:rPr>
          <w:spacing w:val="12"/>
          <w:sz w:val="31"/>
          <w:szCs w:val="31"/>
          <w:u w:val="none" w:color="auto"/>
        </w:rPr>
        <w:t xml:space="preserve">  </w:t>
      </w:r>
      <w:r>
        <w:rPr>
          <w:spacing w:val="11"/>
          <w:sz w:val="31"/>
          <w:szCs w:val="31"/>
          <w:u w:val="none" w:color="auto"/>
        </w:rPr>
        <w:t>万元。其中：  (1)本年</w:t>
      </w:r>
      <w:r>
        <w:rPr>
          <w:sz w:val="31"/>
          <w:szCs w:val="31"/>
          <w:u w:val="none" w:color="auto"/>
        </w:rPr>
        <w:t xml:space="preserve"> </w:t>
      </w:r>
      <w:r>
        <w:rPr>
          <w:spacing w:val="16"/>
          <w:sz w:val="31"/>
          <w:szCs w:val="31"/>
          <w:u w:val="none" w:color="auto"/>
        </w:rPr>
        <w:t>预算</w:t>
      </w:r>
      <w:r>
        <w:rPr>
          <w:spacing w:val="-133"/>
          <w:sz w:val="31"/>
          <w:szCs w:val="31"/>
          <w:u w:val="none" w:color="auto"/>
        </w:rPr>
        <w:t xml:space="preserve"> </w:t>
      </w:r>
      <w:r>
        <w:rPr>
          <w:spacing w:val="9"/>
          <w:sz w:val="31"/>
          <w:szCs w:val="31"/>
          <w:u w:val="none" w:color="auto"/>
        </w:rPr>
        <w:t xml:space="preserve">  </w:t>
      </w:r>
      <w:r>
        <w:rPr>
          <w:rFonts w:hint="eastAsia"/>
          <w:spacing w:val="9"/>
          <w:sz w:val="31"/>
          <w:szCs w:val="31"/>
          <w:u w:val="none" w:color="auto"/>
          <w:lang w:val="en-US" w:eastAsia="zh-CN"/>
        </w:rPr>
        <w:t>867.18</w:t>
      </w:r>
      <w:r>
        <w:rPr>
          <w:spacing w:val="9"/>
          <w:sz w:val="31"/>
          <w:szCs w:val="31"/>
          <w:u w:val="none" w:color="auto"/>
        </w:rPr>
        <w:t xml:space="preserve"> </w:t>
      </w:r>
      <w:r>
        <w:rPr>
          <w:spacing w:val="16"/>
          <w:sz w:val="31"/>
          <w:szCs w:val="31"/>
          <w:u w:val="none" w:color="auto"/>
        </w:rPr>
        <w:t>万元，比2023年预算减</w:t>
      </w:r>
      <w:r>
        <w:rPr>
          <w:rFonts w:hint="eastAsia"/>
          <w:spacing w:val="16"/>
          <w:sz w:val="31"/>
          <w:szCs w:val="31"/>
          <w:u w:val="none" w:color="auto"/>
          <w:lang w:eastAsia="zh-CN"/>
        </w:rPr>
        <w:t>少</w:t>
      </w:r>
      <w:r>
        <w:rPr>
          <w:spacing w:val="8"/>
          <w:sz w:val="31"/>
          <w:szCs w:val="31"/>
          <w:u w:val="none" w:color="auto"/>
        </w:rPr>
        <w:t xml:space="preserve"> </w:t>
      </w:r>
      <w:r>
        <w:rPr>
          <w:rFonts w:hint="eastAsia"/>
          <w:spacing w:val="8"/>
          <w:sz w:val="31"/>
          <w:szCs w:val="31"/>
          <w:u w:val="none" w:color="auto"/>
          <w:lang w:val="en-US" w:eastAsia="zh-CN"/>
        </w:rPr>
        <w:t>18.37</w:t>
      </w:r>
      <w:r>
        <w:rPr>
          <w:spacing w:val="8"/>
          <w:sz w:val="31"/>
          <w:szCs w:val="31"/>
          <w:u w:val="none" w:color="auto"/>
        </w:rPr>
        <w:t xml:space="preserve"> </w:t>
      </w:r>
      <w:r>
        <w:rPr>
          <w:spacing w:val="16"/>
          <w:sz w:val="31"/>
          <w:szCs w:val="31"/>
          <w:u w:val="none" w:color="auto"/>
        </w:rPr>
        <w:t>万元，</w:t>
      </w:r>
      <w:r>
        <w:rPr>
          <w:spacing w:val="39"/>
          <w:sz w:val="31"/>
          <w:szCs w:val="31"/>
          <w:u w:val="none" w:color="auto"/>
        </w:rPr>
        <w:t>下降</w:t>
      </w:r>
      <w:r>
        <w:rPr>
          <w:spacing w:val="6"/>
          <w:sz w:val="31"/>
          <w:szCs w:val="31"/>
          <w:u w:val="none" w:color="auto"/>
        </w:rPr>
        <w:t xml:space="preserve">  </w:t>
      </w:r>
      <w:r>
        <w:rPr>
          <w:rFonts w:hint="eastAsia"/>
          <w:spacing w:val="6"/>
          <w:sz w:val="31"/>
          <w:szCs w:val="31"/>
          <w:u w:val="none" w:color="auto"/>
          <w:lang w:val="en-US" w:eastAsia="zh-CN"/>
        </w:rPr>
        <w:t>0.98</w:t>
      </w:r>
      <w:r>
        <w:rPr>
          <w:spacing w:val="6"/>
          <w:sz w:val="31"/>
          <w:szCs w:val="31"/>
          <w:u w:val="none" w:color="auto"/>
        </w:rPr>
        <w:t xml:space="preserve"> </w:t>
      </w:r>
      <w:r>
        <w:rPr>
          <w:spacing w:val="-141"/>
          <w:sz w:val="31"/>
          <w:szCs w:val="31"/>
          <w:u w:val="none" w:color="auto"/>
        </w:rPr>
        <w:t xml:space="preserve"> </w:t>
      </w:r>
      <w:r>
        <w:rPr>
          <w:spacing w:val="39"/>
          <w:sz w:val="31"/>
          <w:szCs w:val="31"/>
          <w:u w:val="none" w:color="auto"/>
        </w:rPr>
        <w:t>%,主要是</w:t>
      </w:r>
      <w:r>
        <w:rPr>
          <w:rFonts w:hint="eastAsia"/>
          <w:spacing w:val="39"/>
          <w:sz w:val="31"/>
          <w:szCs w:val="31"/>
          <w:u w:val="none" w:color="auto"/>
          <w:lang w:eastAsia="zh-CN"/>
        </w:rPr>
        <w:t>因为</w:t>
      </w:r>
      <w:r>
        <w:rPr>
          <w:rFonts w:hint="eastAsia"/>
          <w:spacing w:val="39"/>
          <w:sz w:val="31"/>
          <w:szCs w:val="31"/>
          <w:u w:val="none" w:color="auto"/>
          <w:lang w:val="en-US" w:eastAsia="zh-CN"/>
        </w:rPr>
        <w:t>2024年在职人员减少。</w:t>
      </w:r>
    </w:p>
    <w:p>
      <w:pPr>
        <w:pStyle w:val="2"/>
        <w:spacing w:before="2" w:line="218" w:lineRule="auto"/>
        <w:rPr>
          <w:sz w:val="31"/>
          <w:szCs w:val="31"/>
          <w:u w:val="none" w:color="auto"/>
        </w:rPr>
      </w:pPr>
      <w:r>
        <w:rPr>
          <w:spacing w:val="-2"/>
          <w:sz w:val="31"/>
          <w:szCs w:val="31"/>
          <w:u w:val="none" w:color="auto"/>
        </w:rPr>
        <w:t>上年结转</w:t>
      </w:r>
      <w:r>
        <w:rPr>
          <w:spacing w:val="10"/>
          <w:sz w:val="31"/>
          <w:szCs w:val="31"/>
          <w:u w:val="none" w:color="auto"/>
        </w:rPr>
        <w:t xml:space="preserve">  </w:t>
      </w:r>
      <w:r>
        <w:rPr>
          <w:rFonts w:hint="eastAsia"/>
          <w:spacing w:val="10"/>
          <w:sz w:val="31"/>
          <w:szCs w:val="31"/>
          <w:u w:val="none" w:color="auto"/>
          <w:lang w:val="en-US" w:eastAsia="zh-CN"/>
        </w:rPr>
        <w:t>0</w:t>
      </w:r>
      <w:r>
        <w:rPr>
          <w:spacing w:val="10"/>
          <w:sz w:val="31"/>
          <w:szCs w:val="31"/>
          <w:u w:val="none" w:color="auto"/>
        </w:rPr>
        <w:t xml:space="preserve">  </w:t>
      </w:r>
      <w:r>
        <w:rPr>
          <w:spacing w:val="-131"/>
          <w:sz w:val="31"/>
          <w:szCs w:val="31"/>
          <w:u w:val="none" w:color="auto"/>
        </w:rPr>
        <w:t xml:space="preserve"> </w:t>
      </w:r>
      <w:r>
        <w:rPr>
          <w:spacing w:val="-2"/>
          <w:sz w:val="31"/>
          <w:szCs w:val="31"/>
          <w:u w:val="none" w:color="auto"/>
        </w:rPr>
        <w:t>万元。</w:t>
      </w:r>
    </w:p>
    <w:p>
      <w:pPr>
        <w:pStyle w:val="2"/>
        <w:spacing w:before="257" w:line="222" w:lineRule="auto"/>
        <w:ind w:left="769"/>
        <w:rPr>
          <w:sz w:val="31"/>
          <w:szCs w:val="31"/>
        </w:rPr>
      </w:pPr>
      <w:r>
        <w:rPr>
          <w:spacing w:val="16"/>
          <w:sz w:val="31"/>
          <w:szCs w:val="31"/>
        </w:rPr>
        <w:t>(二)一般公共预算拨款结构情况。</w:t>
      </w:r>
    </w:p>
    <w:p>
      <w:pPr>
        <w:pStyle w:val="2"/>
        <w:spacing w:before="180" w:line="346" w:lineRule="auto"/>
        <w:ind w:right="25"/>
        <w:jc w:val="left"/>
        <w:rPr>
          <w:rFonts w:ascii="宋体" w:hAnsi="宋体" w:eastAsia="宋体" w:cs="宋体"/>
          <w:sz w:val="29"/>
          <w:szCs w:val="29"/>
          <w:u w:val="none" w:color="auto"/>
        </w:rPr>
      </w:pPr>
      <w:r>
        <w:rPr>
          <w:spacing w:val="14"/>
          <w:sz w:val="29"/>
          <w:szCs w:val="29"/>
          <w:u w:val="none" w:color="auto"/>
        </w:rPr>
        <w:t>基本支出</w:t>
      </w:r>
      <w:r>
        <w:rPr>
          <w:spacing w:val="-117"/>
          <w:sz w:val="29"/>
          <w:szCs w:val="29"/>
          <w:u w:val="none" w:color="auto"/>
        </w:rPr>
        <w:t xml:space="preserve"> </w:t>
      </w:r>
      <w:r>
        <w:rPr>
          <w:spacing w:val="19"/>
          <w:sz w:val="29"/>
          <w:szCs w:val="29"/>
          <w:u w:val="none" w:color="auto"/>
        </w:rPr>
        <w:t xml:space="preserve"> </w:t>
      </w:r>
      <w:r>
        <w:rPr>
          <w:rFonts w:hint="eastAsia"/>
          <w:spacing w:val="19"/>
          <w:sz w:val="29"/>
          <w:szCs w:val="29"/>
          <w:u w:val="none" w:color="auto"/>
          <w:lang w:val="en-US" w:eastAsia="zh-CN"/>
        </w:rPr>
        <w:t>867.18</w:t>
      </w:r>
      <w:r>
        <w:rPr>
          <w:spacing w:val="19"/>
          <w:sz w:val="29"/>
          <w:szCs w:val="29"/>
          <w:u w:val="none" w:color="auto"/>
        </w:rPr>
        <w:t xml:space="preserve"> </w:t>
      </w:r>
      <w:r>
        <w:rPr>
          <w:spacing w:val="14"/>
          <w:sz w:val="29"/>
          <w:szCs w:val="29"/>
          <w:u w:val="none" w:color="auto"/>
        </w:rPr>
        <w:t xml:space="preserve">万元，占 </w:t>
      </w:r>
      <w:r>
        <w:rPr>
          <w:rFonts w:hint="eastAsia"/>
          <w:spacing w:val="14"/>
          <w:sz w:val="29"/>
          <w:szCs w:val="29"/>
          <w:u w:val="none" w:color="auto"/>
          <w:lang w:val="en-US" w:eastAsia="zh-CN"/>
        </w:rPr>
        <w:t>100</w:t>
      </w:r>
      <w:r>
        <w:rPr>
          <w:spacing w:val="14"/>
          <w:sz w:val="29"/>
          <w:szCs w:val="29"/>
          <w:u w:val="none" w:color="auto"/>
        </w:rPr>
        <w:t xml:space="preserve"> </w:t>
      </w:r>
      <w:r>
        <w:rPr>
          <w:spacing w:val="14"/>
          <w:sz w:val="33"/>
          <w:szCs w:val="33"/>
          <w:u w:val="none" w:color="auto"/>
        </w:rPr>
        <w:t>%,其中：人员经费</w:t>
      </w:r>
      <w:r>
        <w:rPr>
          <w:rFonts w:hint="eastAsia"/>
          <w:spacing w:val="19"/>
          <w:sz w:val="29"/>
          <w:szCs w:val="29"/>
          <w:u w:val="none" w:color="auto"/>
          <w:lang w:val="en-US" w:eastAsia="zh-CN"/>
        </w:rPr>
        <w:t>848.97</w:t>
      </w:r>
      <w:r>
        <w:rPr>
          <w:spacing w:val="19"/>
          <w:sz w:val="29"/>
          <w:szCs w:val="29"/>
          <w:u w:val="none" w:color="auto"/>
        </w:rPr>
        <w:t xml:space="preserve"> 万元、</w:t>
      </w:r>
      <w:r>
        <w:rPr>
          <w:spacing w:val="21"/>
          <w:sz w:val="29"/>
          <w:szCs w:val="29"/>
          <w:u w:val="none" w:color="auto"/>
        </w:rPr>
        <w:t>公用经费</w:t>
      </w:r>
      <w:r>
        <w:rPr>
          <w:spacing w:val="-142"/>
          <w:sz w:val="29"/>
          <w:szCs w:val="29"/>
          <w:u w:val="none" w:color="auto"/>
        </w:rPr>
        <w:t xml:space="preserve"> </w:t>
      </w:r>
      <w:r>
        <w:rPr>
          <w:spacing w:val="17"/>
          <w:sz w:val="29"/>
          <w:szCs w:val="29"/>
          <w:u w:val="none" w:color="auto"/>
        </w:rPr>
        <w:t xml:space="preserve"> </w:t>
      </w:r>
      <w:r>
        <w:rPr>
          <w:rFonts w:hint="eastAsia"/>
          <w:spacing w:val="17"/>
          <w:sz w:val="29"/>
          <w:szCs w:val="29"/>
          <w:u w:val="none" w:color="auto"/>
          <w:lang w:val="en-US" w:eastAsia="zh-CN"/>
        </w:rPr>
        <w:t>18.21</w:t>
      </w:r>
      <w:r>
        <w:rPr>
          <w:spacing w:val="17"/>
          <w:sz w:val="29"/>
          <w:szCs w:val="29"/>
          <w:u w:val="none" w:color="auto"/>
        </w:rPr>
        <w:t xml:space="preserve"> </w:t>
      </w:r>
      <w:r>
        <w:rPr>
          <w:spacing w:val="21"/>
          <w:sz w:val="29"/>
          <w:szCs w:val="29"/>
          <w:u w:val="none" w:color="auto"/>
        </w:rPr>
        <w:t xml:space="preserve">万元；项目支出 </w:t>
      </w:r>
      <w:r>
        <w:rPr>
          <w:rFonts w:hint="eastAsia"/>
          <w:spacing w:val="21"/>
          <w:sz w:val="29"/>
          <w:szCs w:val="29"/>
          <w:u w:val="none" w:color="auto"/>
          <w:lang w:val="en-US" w:eastAsia="zh-CN"/>
        </w:rPr>
        <w:t>0</w:t>
      </w:r>
      <w:r>
        <w:rPr>
          <w:spacing w:val="21"/>
          <w:sz w:val="29"/>
          <w:szCs w:val="29"/>
          <w:u w:val="none" w:color="auto"/>
        </w:rPr>
        <w:t xml:space="preserve"> </w:t>
      </w:r>
      <w:r>
        <w:rPr>
          <w:spacing w:val="-135"/>
          <w:sz w:val="29"/>
          <w:szCs w:val="29"/>
          <w:u w:val="none" w:color="auto"/>
        </w:rPr>
        <w:t xml:space="preserve"> </w:t>
      </w:r>
      <w:r>
        <w:rPr>
          <w:spacing w:val="21"/>
          <w:sz w:val="29"/>
          <w:szCs w:val="29"/>
          <w:u w:val="none" w:color="auto"/>
        </w:rPr>
        <w:t>万元，占</w:t>
      </w:r>
      <w:r>
        <w:rPr>
          <w:spacing w:val="-142"/>
          <w:sz w:val="29"/>
          <w:szCs w:val="29"/>
          <w:u w:val="none" w:color="auto"/>
        </w:rPr>
        <w:t xml:space="preserve"> </w:t>
      </w:r>
      <w:r>
        <w:rPr>
          <w:spacing w:val="17"/>
          <w:sz w:val="29"/>
          <w:szCs w:val="29"/>
          <w:u w:val="none" w:color="auto"/>
        </w:rPr>
        <w:t xml:space="preserve"> </w:t>
      </w:r>
      <w:r>
        <w:rPr>
          <w:rFonts w:hint="eastAsia"/>
          <w:spacing w:val="17"/>
          <w:sz w:val="29"/>
          <w:szCs w:val="29"/>
          <w:u w:val="none" w:color="auto"/>
          <w:lang w:val="en-US" w:eastAsia="zh-CN"/>
        </w:rPr>
        <w:t>0</w:t>
      </w:r>
      <w:r>
        <w:rPr>
          <w:spacing w:val="17"/>
          <w:sz w:val="29"/>
          <w:szCs w:val="29"/>
          <w:u w:val="none" w:color="auto"/>
        </w:rPr>
        <w:t xml:space="preserve"> </w:t>
      </w:r>
      <w:r>
        <w:rPr>
          <w:spacing w:val="-143"/>
          <w:sz w:val="29"/>
          <w:szCs w:val="29"/>
          <w:u w:val="none" w:color="auto"/>
        </w:rPr>
        <w:t xml:space="preserve"> </w:t>
      </w:r>
      <w:r>
        <w:rPr>
          <w:rFonts w:ascii="宋体" w:hAnsi="宋体" w:eastAsia="宋体" w:cs="宋体"/>
          <w:spacing w:val="21"/>
          <w:sz w:val="29"/>
          <w:szCs w:val="29"/>
          <w:u w:val="none" w:color="auto"/>
        </w:rPr>
        <w:t>%。</w:t>
      </w:r>
    </w:p>
    <w:p>
      <w:pPr>
        <w:pStyle w:val="2"/>
        <w:spacing w:before="198" w:line="222" w:lineRule="auto"/>
        <w:ind w:left="769"/>
        <w:rPr>
          <w:sz w:val="31"/>
          <w:szCs w:val="31"/>
        </w:rPr>
      </w:pPr>
      <w:r>
        <w:rPr>
          <w:spacing w:val="12"/>
          <w:sz w:val="31"/>
          <w:szCs w:val="31"/>
        </w:rPr>
        <w:t>(三)一般公共预算拨款具体使用情况。</w:t>
      </w:r>
    </w:p>
    <w:p>
      <w:pPr>
        <w:pStyle w:val="2"/>
        <w:keepNext w:val="0"/>
        <w:keepLines w:val="0"/>
        <w:pageBreakBefore w:val="0"/>
        <w:widowControl/>
        <w:kinsoku w:val="0"/>
        <w:wordWrap/>
        <w:overflowPunct/>
        <w:topLinePunct w:val="0"/>
        <w:autoSpaceDE w:val="0"/>
        <w:autoSpaceDN w:val="0"/>
        <w:bidi w:val="0"/>
        <w:adjustRightInd w:val="0"/>
        <w:snapToGrid w:val="0"/>
        <w:spacing w:before="226" w:line="360" w:lineRule="auto"/>
        <w:ind w:left="629"/>
        <w:textAlignment w:val="baseline"/>
        <w:rPr>
          <w:sz w:val="31"/>
          <w:szCs w:val="31"/>
          <w:u w:val="none"/>
        </w:rPr>
      </w:pPr>
      <w:r>
        <w:rPr>
          <w:spacing w:val="25"/>
          <w:sz w:val="31"/>
          <w:szCs w:val="31"/>
          <w:u w:val="none"/>
        </w:rPr>
        <w:t>一般公共服务支出(类)财政事务(款)行政运行(项)2024</w:t>
      </w:r>
    </w:p>
    <w:p>
      <w:pPr>
        <w:keepNext w:val="0"/>
        <w:keepLines w:val="0"/>
        <w:pageBreakBefore w:val="0"/>
        <w:widowControl/>
        <w:tabs>
          <w:tab w:val="left" w:pos="799"/>
        </w:tabs>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snapToGrid w:val="0"/>
          <w:color w:val="000000"/>
          <w:spacing w:val="25"/>
          <w:kern w:val="0"/>
          <w:sz w:val="31"/>
          <w:szCs w:val="31"/>
          <w:u w:val="none"/>
          <w:lang w:val="en-US" w:eastAsia="zh-CN" w:bidi="ar-SA"/>
        </w:rPr>
      </w:pPr>
      <w:r>
        <w:rPr>
          <w:rFonts w:ascii="仿宋" w:hAnsi="仿宋" w:eastAsia="仿宋" w:cs="仿宋"/>
          <w:snapToGrid w:val="0"/>
          <w:color w:val="000000"/>
          <w:spacing w:val="25"/>
          <w:kern w:val="0"/>
          <w:sz w:val="31"/>
          <w:szCs w:val="31"/>
          <w:u w:val="none"/>
          <w:lang w:val="en-US" w:eastAsia="en-US" w:bidi="ar-SA"/>
        </w:rPr>
        <w:t>年预算数</w:t>
      </w:r>
      <w:r>
        <w:rPr>
          <w:rFonts w:hint="eastAsia" w:ascii="仿宋" w:hAnsi="仿宋" w:eastAsia="仿宋" w:cs="仿宋"/>
          <w:snapToGrid w:val="0"/>
          <w:color w:val="000000"/>
          <w:spacing w:val="25"/>
          <w:kern w:val="0"/>
          <w:sz w:val="31"/>
          <w:szCs w:val="31"/>
          <w:u w:val="none"/>
          <w:lang w:val="en-US" w:eastAsia="zh-CN" w:bidi="ar-SA"/>
        </w:rPr>
        <w:t>867.18</w:t>
      </w:r>
      <w:r>
        <w:rPr>
          <w:rFonts w:ascii="仿宋" w:hAnsi="仿宋" w:eastAsia="仿宋" w:cs="仿宋"/>
          <w:snapToGrid w:val="0"/>
          <w:color w:val="000000"/>
          <w:spacing w:val="25"/>
          <w:kern w:val="0"/>
          <w:sz w:val="31"/>
          <w:szCs w:val="31"/>
          <w:u w:val="none"/>
          <w:lang w:val="en-US" w:eastAsia="en-US" w:bidi="ar-SA"/>
        </w:rPr>
        <w:t>万元，比2023年预算减少</w:t>
      </w:r>
      <w:r>
        <w:rPr>
          <w:rFonts w:hint="eastAsia" w:ascii="仿宋" w:hAnsi="仿宋" w:eastAsia="仿宋" w:cs="仿宋"/>
          <w:snapToGrid w:val="0"/>
          <w:color w:val="000000"/>
          <w:spacing w:val="25"/>
          <w:kern w:val="0"/>
          <w:sz w:val="31"/>
          <w:szCs w:val="31"/>
          <w:u w:val="none"/>
          <w:lang w:val="en-US" w:eastAsia="zh-CN" w:bidi="ar-SA"/>
        </w:rPr>
        <w:t>18.37</w:t>
      </w:r>
      <w:r>
        <w:rPr>
          <w:rFonts w:ascii="仿宋" w:hAnsi="仿宋" w:eastAsia="仿宋" w:cs="仿宋"/>
          <w:snapToGrid w:val="0"/>
          <w:color w:val="000000"/>
          <w:spacing w:val="25"/>
          <w:kern w:val="0"/>
          <w:sz w:val="31"/>
          <w:szCs w:val="31"/>
          <w:u w:val="none"/>
          <w:lang w:val="en-US" w:eastAsia="en-US" w:bidi="ar-SA"/>
        </w:rPr>
        <w:t>万元，下降</w:t>
      </w:r>
      <w:r>
        <w:rPr>
          <w:rFonts w:hint="eastAsia" w:ascii="仿宋" w:hAnsi="仿宋" w:eastAsia="仿宋" w:cs="仿宋"/>
          <w:snapToGrid w:val="0"/>
          <w:color w:val="000000"/>
          <w:spacing w:val="25"/>
          <w:kern w:val="0"/>
          <w:sz w:val="31"/>
          <w:szCs w:val="31"/>
          <w:u w:val="none"/>
          <w:lang w:val="en-US" w:eastAsia="zh-CN" w:bidi="ar-SA"/>
        </w:rPr>
        <w:t>0.98</w:t>
      </w:r>
      <w:r>
        <w:rPr>
          <w:rFonts w:ascii="仿宋" w:hAnsi="仿宋" w:eastAsia="仿宋" w:cs="仿宋"/>
          <w:snapToGrid w:val="0"/>
          <w:color w:val="000000"/>
          <w:spacing w:val="25"/>
          <w:kern w:val="0"/>
          <w:sz w:val="31"/>
          <w:szCs w:val="31"/>
          <w:u w:val="none"/>
          <w:lang w:val="en-US" w:eastAsia="en-US" w:bidi="ar-SA"/>
        </w:rPr>
        <w:t>%,主要是</w:t>
      </w:r>
      <w:r>
        <w:rPr>
          <w:rFonts w:hint="eastAsia" w:ascii="仿宋" w:hAnsi="仿宋" w:eastAsia="仿宋" w:cs="仿宋"/>
          <w:snapToGrid w:val="0"/>
          <w:color w:val="000000"/>
          <w:spacing w:val="25"/>
          <w:kern w:val="0"/>
          <w:sz w:val="31"/>
          <w:szCs w:val="31"/>
          <w:u w:val="none"/>
          <w:lang w:val="en-US" w:eastAsia="zh-CN" w:bidi="ar-SA"/>
        </w:rPr>
        <w:t>2024年在职人员减少。</w:t>
      </w:r>
    </w:p>
    <w:p>
      <w:pPr>
        <w:spacing w:before="192" w:line="221" w:lineRule="auto"/>
        <w:ind w:left="654"/>
        <w:outlineLvl w:val="1"/>
        <w:rPr>
          <w:rFonts w:ascii="黑体" w:hAnsi="黑体" w:eastAsia="黑体" w:cs="黑体"/>
          <w:sz w:val="31"/>
          <w:szCs w:val="31"/>
        </w:rPr>
      </w:pPr>
      <w:r>
        <w:rPr>
          <w:rFonts w:ascii="黑体" w:hAnsi="黑体" w:eastAsia="黑体" w:cs="黑体"/>
          <w:b/>
          <w:bCs/>
          <w:spacing w:val="-2"/>
          <w:sz w:val="31"/>
          <w:szCs w:val="31"/>
        </w:rPr>
        <w:t>六、</w:t>
      </w:r>
      <w:r>
        <w:rPr>
          <w:rFonts w:ascii="黑体" w:hAnsi="黑体" w:eastAsia="黑体" w:cs="黑体"/>
          <w:spacing w:val="-53"/>
          <w:sz w:val="31"/>
          <w:szCs w:val="31"/>
        </w:rPr>
        <w:t xml:space="preserve"> </w:t>
      </w:r>
      <w:r>
        <w:rPr>
          <w:rFonts w:ascii="黑体" w:hAnsi="黑体" w:eastAsia="黑体" w:cs="黑体"/>
          <w:b/>
          <w:bCs/>
          <w:spacing w:val="-2"/>
          <w:sz w:val="31"/>
          <w:szCs w:val="31"/>
        </w:rPr>
        <w:t>一般公共预算基本支出安排情况</w:t>
      </w:r>
    </w:p>
    <w:p>
      <w:pPr>
        <w:pStyle w:val="2"/>
        <w:spacing w:before="225" w:line="328" w:lineRule="auto"/>
        <w:ind w:left="649"/>
        <w:rPr>
          <w:sz w:val="31"/>
          <w:szCs w:val="31"/>
          <w:u w:val="none" w:color="auto"/>
        </w:rPr>
      </w:pPr>
      <w:r>
        <w:rPr>
          <w:spacing w:val="2"/>
          <w:sz w:val="31"/>
          <w:szCs w:val="31"/>
          <w:u w:val="none" w:color="auto"/>
        </w:rPr>
        <w:t xml:space="preserve">2024年一般公共预算基本支出 </w:t>
      </w:r>
      <w:r>
        <w:rPr>
          <w:rFonts w:hint="eastAsia"/>
          <w:spacing w:val="2"/>
          <w:sz w:val="31"/>
          <w:szCs w:val="31"/>
          <w:u w:val="none" w:color="auto"/>
          <w:lang w:val="en-US" w:eastAsia="zh-CN"/>
        </w:rPr>
        <w:t>867.18</w:t>
      </w:r>
      <w:r>
        <w:rPr>
          <w:spacing w:val="2"/>
          <w:sz w:val="31"/>
          <w:szCs w:val="31"/>
          <w:u w:val="none" w:color="auto"/>
        </w:rPr>
        <w:t xml:space="preserve"> _万元，其中：</w:t>
      </w:r>
    </w:p>
    <w:p>
      <w:pPr>
        <w:pStyle w:val="2"/>
        <w:spacing w:before="1" w:line="224" w:lineRule="auto"/>
        <w:ind w:left="649"/>
        <w:rPr>
          <w:sz w:val="31"/>
          <w:szCs w:val="31"/>
          <w:u w:val="none" w:color="auto"/>
        </w:rPr>
      </w:pPr>
      <w:r>
        <w:rPr>
          <w:spacing w:val="-3"/>
          <w:sz w:val="33"/>
          <w:szCs w:val="33"/>
          <w:u w:val="none" w:color="auto"/>
        </w:rPr>
        <w:t>(一)人员经费</w:t>
      </w:r>
      <w:r>
        <w:rPr>
          <w:spacing w:val="-43"/>
          <w:sz w:val="33"/>
          <w:szCs w:val="33"/>
          <w:u w:val="none" w:color="auto"/>
        </w:rPr>
        <w:t xml:space="preserve"> </w:t>
      </w:r>
      <w:r>
        <w:rPr>
          <w:rFonts w:hint="eastAsia"/>
          <w:spacing w:val="48"/>
          <w:sz w:val="33"/>
          <w:szCs w:val="33"/>
          <w:u w:val="none" w:color="auto"/>
          <w:lang w:val="en-US" w:eastAsia="zh-CN"/>
        </w:rPr>
        <w:t>848.97</w:t>
      </w:r>
      <w:r>
        <w:rPr>
          <w:spacing w:val="48"/>
          <w:sz w:val="33"/>
          <w:szCs w:val="33"/>
          <w:u w:val="none" w:color="auto"/>
        </w:rPr>
        <w:t xml:space="preserve"> </w:t>
      </w:r>
      <w:r>
        <w:rPr>
          <w:spacing w:val="-3"/>
          <w:sz w:val="31"/>
          <w:szCs w:val="31"/>
          <w:u w:val="none" w:color="auto"/>
        </w:rPr>
        <w:t>_万元，包括：</w:t>
      </w:r>
    </w:p>
    <w:p>
      <w:pPr>
        <w:pStyle w:val="2"/>
        <w:spacing w:before="198" w:line="339" w:lineRule="auto"/>
        <w:ind w:right="50" w:firstLine="649"/>
        <w:jc w:val="both"/>
        <w:rPr>
          <w:sz w:val="31"/>
          <w:szCs w:val="31"/>
        </w:rPr>
      </w:pPr>
      <w:r>
        <w:rPr>
          <w:spacing w:val="5"/>
          <w:sz w:val="31"/>
          <w:szCs w:val="31"/>
          <w:u w:val="none" w:color="auto"/>
        </w:rPr>
        <w:t>工资福利支出</w:t>
      </w:r>
      <w:r>
        <w:rPr>
          <w:spacing w:val="-122"/>
          <w:sz w:val="31"/>
          <w:szCs w:val="31"/>
          <w:u w:val="none" w:color="auto"/>
        </w:rPr>
        <w:t xml:space="preserve"> </w:t>
      </w:r>
      <w:r>
        <w:rPr>
          <w:spacing w:val="5"/>
          <w:sz w:val="31"/>
          <w:szCs w:val="31"/>
          <w:u w:val="none" w:color="auto"/>
        </w:rPr>
        <w:t xml:space="preserve"> </w:t>
      </w:r>
      <w:r>
        <w:rPr>
          <w:rFonts w:hint="eastAsia"/>
          <w:spacing w:val="5"/>
          <w:sz w:val="31"/>
          <w:szCs w:val="31"/>
          <w:u w:val="none" w:color="auto"/>
          <w:lang w:val="en-US" w:eastAsia="zh-CN"/>
        </w:rPr>
        <w:t>767.97</w:t>
      </w:r>
      <w:r>
        <w:rPr>
          <w:spacing w:val="5"/>
          <w:sz w:val="31"/>
          <w:szCs w:val="31"/>
          <w:u w:val="none" w:color="auto"/>
        </w:rPr>
        <w:t xml:space="preserve"> </w:t>
      </w:r>
      <w:r>
        <w:rPr>
          <w:spacing w:val="5"/>
          <w:sz w:val="31"/>
          <w:szCs w:val="31"/>
        </w:rPr>
        <w:t>万元，主要用于：基本工资、津贴补贴、</w:t>
      </w:r>
      <w:r>
        <w:rPr>
          <w:sz w:val="31"/>
          <w:szCs w:val="31"/>
        </w:rPr>
        <w:t xml:space="preserve"> </w:t>
      </w:r>
      <w:r>
        <w:rPr>
          <w:spacing w:val="4"/>
          <w:sz w:val="31"/>
          <w:szCs w:val="31"/>
        </w:rPr>
        <w:t>奖金、绩效工资、机关事业单位基本养老保险缴费、职业年金缴</w:t>
      </w:r>
      <w:r>
        <w:rPr>
          <w:spacing w:val="8"/>
          <w:sz w:val="31"/>
          <w:szCs w:val="31"/>
        </w:rPr>
        <w:t xml:space="preserve"> </w:t>
      </w:r>
      <w:r>
        <w:rPr>
          <w:spacing w:val="4"/>
          <w:sz w:val="31"/>
          <w:szCs w:val="31"/>
        </w:rPr>
        <w:t>费、职工基本医疗保险缴费、公务员医疗补助缴费、其他社会保</w:t>
      </w:r>
      <w:r>
        <w:rPr>
          <w:spacing w:val="11"/>
          <w:sz w:val="31"/>
          <w:szCs w:val="31"/>
        </w:rPr>
        <w:t xml:space="preserve"> </w:t>
      </w:r>
      <w:r>
        <w:rPr>
          <w:spacing w:val="10"/>
          <w:sz w:val="31"/>
          <w:szCs w:val="31"/>
        </w:rPr>
        <w:t>障缴费、住房公积金、医疗费、其他工资福利支</w:t>
      </w:r>
      <w:r>
        <w:rPr>
          <w:spacing w:val="9"/>
          <w:sz w:val="31"/>
          <w:szCs w:val="31"/>
        </w:rPr>
        <w:t>出等。</w:t>
      </w:r>
    </w:p>
    <w:p>
      <w:pPr>
        <w:pStyle w:val="2"/>
        <w:spacing w:before="227" w:line="339" w:lineRule="auto"/>
        <w:ind w:firstLine="649"/>
        <w:jc w:val="both"/>
        <w:rPr>
          <w:sz w:val="31"/>
          <w:szCs w:val="31"/>
        </w:rPr>
      </w:pPr>
      <w:r>
        <w:rPr>
          <w:spacing w:val="-3"/>
          <w:sz w:val="31"/>
          <w:szCs w:val="31"/>
        </w:rPr>
        <w:t>对个人和家庭的补助</w:t>
      </w:r>
      <w:r>
        <w:rPr>
          <w:spacing w:val="-3"/>
          <w:sz w:val="31"/>
          <w:szCs w:val="31"/>
          <w:u w:val="none" w:color="auto"/>
        </w:rPr>
        <w:t xml:space="preserve"> </w:t>
      </w:r>
      <w:r>
        <w:rPr>
          <w:rFonts w:hint="eastAsia"/>
          <w:spacing w:val="-3"/>
          <w:sz w:val="31"/>
          <w:szCs w:val="31"/>
          <w:u w:val="none" w:color="auto"/>
          <w:lang w:val="en-US" w:eastAsia="zh-CN"/>
        </w:rPr>
        <w:t>81.00</w:t>
      </w:r>
      <w:r>
        <w:rPr>
          <w:spacing w:val="-3"/>
          <w:sz w:val="31"/>
          <w:szCs w:val="31"/>
          <w:u w:val="none" w:color="auto"/>
        </w:rPr>
        <w:t xml:space="preserve"> </w:t>
      </w:r>
      <w:r>
        <w:rPr>
          <w:spacing w:val="-3"/>
          <w:sz w:val="31"/>
          <w:szCs w:val="31"/>
        </w:rPr>
        <w:t>万元，主要用</w:t>
      </w:r>
      <w:r>
        <w:rPr>
          <w:spacing w:val="-4"/>
          <w:sz w:val="31"/>
          <w:szCs w:val="31"/>
        </w:rPr>
        <w:t>于：离休费、退休费、</w:t>
      </w:r>
      <w:r>
        <w:rPr>
          <w:sz w:val="31"/>
          <w:szCs w:val="31"/>
        </w:rPr>
        <w:t xml:space="preserve"> </w:t>
      </w:r>
      <w:r>
        <w:rPr>
          <w:spacing w:val="-3"/>
          <w:sz w:val="31"/>
          <w:szCs w:val="31"/>
        </w:rPr>
        <w:t>抚恤金、生活补助、医疗费补助、其他对个人和家庭补助支出等。</w:t>
      </w:r>
    </w:p>
    <w:p>
      <w:pPr>
        <w:pStyle w:val="2"/>
        <w:spacing w:line="220" w:lineRule="auto"/>
        <w:ind w:left="139"/>
        <w:rPr>
          <w:sz w:val="31"/>
          <w:szCs w:val="31"/>
        </w:rPr>
      </w:pPr>
      <w:r>
        <w:rPr>
          <w:spacing w:val="14"/>
          <w:sz w:val="31"/>
          <w:szCs w:val="31"/>
        </w:rPr>
        <w:t>(选择本部门使用的科目)</w:t>
      </w:r>
    </w:p>
    <w:p>
      <w:pPr>
        <w:pStyle w:val="2"/>
        <w:spacing w:before="234" w:line="345" w:lineRule="auto"/>
        <w:ind w:right="105" w:firstLine="649"/>
        <w:rPr>
          <w:sz w:val="31"/>
          <w:szCs w:val="31"/>
        </w:rPr>
      </w:pPr>
      <w:r>
        <w:rPr>
          <w:spacing w:val="9"/>
          <w:sz w:val="31"/>
          <w:szCs w:val="31"/>
        </w:rPr>
        <w:t>(二)公用经费</w:t>
      </w:r>
      <w:r>
        <w:rPr>
          <w:spacing w:val="-34"/>
          <w:sz w:val="31"/>
          <w:szCs w:val="31"/>
        </w:rPr>
        <w:t xml:space="preserve"> </w:t>
      </w:r>
      <w:r>
        <w:rPr>
          <w:rFonts w:hint="eastAsia"/>
          <w:spacing w:val="9"/>
          <w:sz w:val="31"/>
          <w:szCs w:val="31"/>
          <w:u w:val="none" w:color="auto"/>
          <w:lang w:val="en-US" w:eastAsia="zh-CN"/>
        </w:rPr>
        <w:t>18.21</w:t>
      </w:r>
      <w:r>
        <w:rPr>
          <w:spacing w:val="9"/>
          <w:sz w:val="31"/>
          <w:szCs w:val="31"/>
          <w:u w:val="none" w:color="auto"/>
        </w:rPr>
        <w:t xml:space="preserve"> </w:t>
      </w:r>
      <w:r>
        <w:rPr>
          <w:spacing w:val="9"/>
          <w:sz w:val="31"/>
          <w:szCs w:val="31"/>
        </w:rPr>
        <w:t>万元，主要用于：办公费、印刷</w:t>
      </w:r>
      <w:r>
        <w:rPr>
          <w:spacing w:val="8"/>
          <w:sz w:val="31"/>
          <w:szCs w:val="31"/>
        </w:rPr>
        <w:t>费、咨</w:t>
      </w:r>
      <w:r>
        <w:rPr>
          <w:sz w:val="31"/>
          <w:szCs w:val="31"/>
        </w:rPr>
        <w:t xml:space="preserve"> </w:t>
      </w:r>
      <w:r>
        <w:rPr>
          <w:spacing w:val="4"/>
          <w:sz w:val="31"/>
          <w:szCs w:val="31"/>
        </w:rPr>
        <w:t>询费、手续费、水费、电费、邮电费、取暖费、物业管理费、差</w:t>
      </w:r>
      <w:r>
        <w:rPr>
          <w:spacing w:val="14"/>
          <w:sz w:val="31"/>
          <w:szCs w:val="31"/>
        </w:rPr>
        <w:t xml:space="preserve"> </w:t>
      </w:r>
      <w:r>
        <w:rPr>
          <w:spacing w:val="27"/>
          <w:sz w:val="31"/>
          <w:szCs w:val="31"/>
        </w:rPr>
        <w:t>旅费、因公出国(境)费、维修(护)费、租赁费、会议费、培</w:t>
      </w:r>
      <w:r>
        <w:rPr>
          <w:spacing w:val="12"/>
          <w:sz w:val="31"/>
          <w:szCs w:val="31"/>
        </w:rPr>
        <w:t xml:space="preserve"> </w:t>
      </w:r>
      <w:r>
        <w:rPr>
          <w:spacing w:val="5"/>
          <w:sz w:val="31"/>
          <w:szCs w:val="31"/>
        </w:rPr>
        <w:t>训费、公务接待费、专用材料费、劳务费、委托业务</w:t>
      </w:r>
      <w:r>
        <w:rPr>
          <w:spacing w:val="4"/>
          <w:sz w:val="31"/>
          <w:szCs w:val="31"/>
        </w:rPr>
        <w:t>费、工会经</w:t>
      </w:r>
      <w:r>
        <w:rPr>
          <w:sz w:val="31"/>
          <w:szCs w:val="31"/>
        </w:rPr>
        <w:t xml:space="preserve"> </w:t>
      </w:r>
      <w:r>
        <w:rPr>
          <w:spacing w:val="3"/>
          <w:sz w:val="31"/>
          <w:szCs w:val="31"/>
        </w:rPr>
        <w:t>费、福利费、公务用车运行维护费、其他交通费用、其他商品和</w:t>
      </w:r>
    </w:p>
    <w:p>
      <w:pPr>
        <w:pStyle w:val="2"/>
        <w:spacing w:line="220" w:lineRule="auto"/>
        <w:rPr>
          <w:sz w:val="31"/>
          <w:szCs w:val="31"/>
        </w:rPr>
      </w:pPr>
      <w:r>
        <w:rPr>
          <w:spacing w:val="3"/>
          <w:sz w:val="31"/>
          <w:szCs w:val="31"/>
        </w:rPr>
        <w:t>服务支出等。  (选择本部门使用的科目)</w:t>
      </w:r>
    </w:p>
    <w:p>
      <w:pPr>
        <w:spacing w:line="220" w:lineRule="auto"/>
        <w:rPr>
          <w:sz w:val="31"/>
          <w:szCs w:val="31"/>
        </w:rPr>
      </w:pPr>
    </w:p>
    <w:p>
      <w:pPr>
        <w:bidi w:val="0"/>
        <w:rPr>
          <w:rFonts w:ascii="Arial" w:hAnsi="Arial" w:eastAsia="Arial" w:cs="Arial"/>
          <w:snapToGrid w:val="0"/>
          <w:color w:val="000000"/>
          <w:kern w:val="0"/>
          <w:sz w:val="21"/>
          <w:szCs w:val="21"/>
          <w:lang w:val="en-US" w:eastAsia="en-US" w:bidi="ar-SA"/>
        </w:rPr>
      </w:pPr>
    </w:p>
    <w:p>
      <w:pPr>
        <w:tabs>
          <w:tab w:val="left" w:pos="539"/>
        </w:tabs>
        <w:bidi w:val="0"/>
        <w:ind w:firstLine="618" w:firstLineChars="200"/>
        <w:jc w:val="left"/>
        <w:rPr>
          <w:rFonts w:ascii="黑体" w:hAnsi="黑体" w:eastAsia="黑体" w:cs="黑体"/>
          <w:b/>
          <w:bCs/>
          <w:spacing w:val="-1"/>
          <w:sz w:val="31"/>
          <w:szCs w:val="31"/>
        </w:rPr>
      </w:pPr>
    </w:p>
    <w:p>
      <w:pPr>
        <w:tabs>
          <w:tab w:val="left" w:pos="539"/>
        </w:tabs>
        <w:bidi w:val="0"/>
        <w:ind w:firstLine="618" w:firstLineChars="200"/>
        <w:jc w:val="left"/>
        <w:rPr>
          <w:rFonts w:hint="default" w:ascii="sans-serif" w:hAnsi="sans-serif" w:eastAsia="sans-serif" w:cs="sans-serif"/>
          <w:i w:val="0"/>
          <w:iCs w:val="0"/>
          <w:caps w:val="0"/>
          <w:spacing w:val="0"/>
          <w:sz w:val="31"/>
          <w:szCs w:val="31"/>
          <w:lang w:val="en-US"/>
        </w:rPr>
      </w:pPr>
      <w:r>
        <w:rPr>
          <w:rFonts w:ascii="黑体" w:hAnsi="黑体" w:eastAsia="黑体" w:cs="黑体"/>
          <w:b/>
          <w:bCs/>
          <w:spacing w:val="-1"/>
          <w:sz w:val="31"/>
          <w:szCs w:val="31"/>
        </w:rPr>
        <w:t>七、</w:t>
      </w:r>
      <w:r>
        <w:rPr>
          <w:rFonts w:ascii="黑体" w:hAnsi="黑体" w:eastAsia="黑体" w:cs="黑体"/>
          <w:spacing w:val="-18"/>
          <w:sz w:val="31"/>
          <w:szCs w:val="31"/>
        </w:rPr>
        <w:t xml:space="preserve"> </w:t>
      </w:r>
      <w:r>
        <w:rPr>
          <w:rFonts w:ascii="黑体" w:hAnsi="黑体" w:eastAsia="黑体" w:cs="黑体"/>
          <w:b/>
          <w:bCs/>
          <w:spacing w:val="-1"/>
          <w:sz w:val="31"/>
          <w:szCs w:val="31"/>
        </w:rPr>
        <w:t>一般公共预算“三公”经费支出安排情况</w:t>
      </w:r>
    </w:p>
    <w:p>
      <w:pPr>
        <w:pStyle w:val="2"/>
        <w:spacing w:before="172" w:line="345" w:lineRule="auto"/>
        <w:ind w:right="30" w:firstLine="630"/>
        <w:rPr>
          <w:rFonts w:hint="default" w:eastAsia="仿宋"/>
          <w:sz w:val="31"/>
          <w:szCs w:val="31"/>
          <w:lang w:val="en-US" w:eastAsia="zh-CN"/>
        </w:rPr>
      </w:pPr>
      <w:r>
        <w:rPr>
          <w:rFonts w:hint="eastAsia"/>
          <w:spacing w:val="8"/>
          <w:sz w:val="31"/>
          <w:szCs w:val="31"/>
          <w:lang w:val="en-US" w:eastAsia="zh-CN"/>
        </w:rPr>
        <w:t>2024年没有“三公”经费支出的安排。</w:t>
      </w:r>
    </w:p>
    <w:p>
      <w:pPr>
        <w:numPr>
          <w:ilvl w:val="0"/>
          <w:numId w:val="5"/>
        </w:numPr>
        <w:spacing w:before="198" w:line="222" w:lineRule="auto"/>
        <w:ind w:left="634"/>
        <w:outlineLvl w:val="1"/>
        <w:rPr>
          <w:rFonts w:hint="eastAsia" w:ascii="黑体" w:hAnsi="黑体" w:eastAsia="黑体" w:cs="黑体"/>
          <w:b/>
          <w:bCs/>
          <w:spacing w:val="-3"/>
          <w:sz w:val="31"/>
          <w:szCs w:val="31"/>
          <w:lang w:eastAsia="zh-CN"/>
        </w:rPr>
      </w:pPr>
      <w:r>
        <w:rPr>
          <w:rFonts w:ascii="黑体" w:hAnsi="黑体" w:eastAsia="黑体" w:cs="黑体"/>
          <w:b/>
          <w:bCs/>
          <w:spacing w:val="-3"/>
          <w:sz w:val="31"/>
          <w:szCs w:val="31"/>
        </w:rPr>
        <w:t>政府性基金预算支出安排情</w:t>
      </w:r>
      <w:r>
        <w:rPr>
          <w:rFonts w:hint="eastAsia" w:ascii="黑体" w:hAnsi="黑体" w:eastAsia="黑体" w:cs="黑体"/>
          <w:b/>
          <w:bCs/>
          <w:spacing w:val="-3"/>
          <w:sz w:val="31"/>
          <w:szCs w:val="31"/>
          <w:lang w:eastAsia="zh-CN"/>
        </w:rPr>
        <w:t>况</w:t>
      </w:r>
    </w:p>
    <w:p>
      <w:pPr>
        <w:numPr>
          <w:ilvl w:val="0"/>
          <w:numId w:val="0"/>
        </w:numPr>
        <w:spacing w:before="198" w:line="222" w:lineRule="auto"/>
        <w:outlineLvl w:val="1"/>
        <w:rPr>
          <w:rFonts w:hint="eastAsia" w:ascii="黑体" w:hAnsi="黑体" w:eastAsia="黑体" w:cs="黑体"/>
          <w:b/>
          <w:bCs/>
          <w:spacing w:val="-3"/>
          <w:sz w:val="31"/>
          <w:szCs w:val="31"/>
          <w:lang w:eastAsia="zh-CN"/>
        </w:rPr>
      </w:pPr>
    </w:p>
    <w:p>
      <w:pPr>
        <w:pStyle w:val="2"/>
        <w:spacing w:line="220" w:lineRule="auto"/>
        <w:ind w:left="630"/>
        <w:rPr>
          <w:rFonts w:ascii="黑体" w:hAnsi="黑体" w:eastAsia="黑体" w:cs="黑体"/>
          <w:b/>
          <w:bCs/>
          <w:spacing w:val="-4"/>
          <w:sz w:val="31"/>
          <w:szCs w:val="31"/>
        </w:rPr>
      </w:pPr>
      <w:r>
        <w:rPr>
          <w:spacing w:val="8"/>
          <w:sz w:val="31"/>
          <w:szCs w:val="31"/>
        </w:rPr>
        <w:t>2024年没有使用政府性基金预算拨款安排的支出。</w:t>
      </w:r>
    </w:p>
    <w:p>
      <w:pPr>
        <w:numPr>
          <w:ilvl w:val="0"/>
          <w:numId w:val="5"/>
        </w:numPr>
        <w:spacing w:before="221" w:line="222" w:lineRule="auto"/>
        <w:ind w:left="634" w:leftChars="0" w:firstLine="0" w:firstLineChars="0"/>
        <w:outlineLvl w:val="1"/>
        <w:rPr>
          <w:rFonts w:ascii="黑体" w:hAnsi="黑体" w:eastAsia="黑体" w:cs="黑体"/>
          <w:b/>
          <w:bCs/>
          <w:spacing w:val="-4"/>
          <w:sz w:val="31"/>
          <w:szCs w:val="31"/>
        </w:rPr>
      </w:pPr>
      <w:r>
        <w:rPr>
          <w:rFonts w:ascii="黑体" w:hAnsi="黑体" w:eastAsia="黑体" w:cs="黑体"/>
          <w:b/>
          <w:bCs/>
          <w:spacing w:val="-4"/>
          <w:sz w:val="31"/>
          <w:szCs w:val="31"/>
        </w:rPr>
        <w:t>国有资本经营预算支出安排情况</w:t>
      </w:r>
    </w:p>
    <w:p>
      <w:pPr>
        <w:numPr>
          <w:ilvl w:val="0"/>
          <w:numId w:val="0"/>
        </w:numPr>
        <w:spacing w:before="221" w:line="222" w:lineRule="auto"/>
        <w:ind w:left="634" w:leftChars="0"/>
        <w:outlineLvl w:val="1"/>
        <w:rPr>
          <w:rFonts w:ascii="黑体" w:hAnsi="黑体" w:eastAsia="黑体" w:cs="黑体"/>
          <w:b/>
          <w:bCs/>
          <w:spacing w:val="-4"/>
          <w:sz w:val="31"/>
          <w:szCs w:val="31"/>
        </w:rPr>
      </w:pPr>
    </w:p>
    <w:p>
      <w:pPr>
        <w:pStyle w:val="2"/>
        <w:spacing w:before="1" w:line="221" w:lineRule="auto"/>
        <w:ind w:left="639"/>
        <w:rPr>
          <w:sz w:val="31"/>
          <w:szCs w:val="31"/>
        </w:rPr>
      </w:pPr>
      <w:r>
        <w:rPr>
          <w:spacing w:val="9"/>
          <w:sz w:val="31"/>
          <w:szCs w:val="31"/>
        </w:rPr>
        <w:t>2024年没有使用国有资本经营预算拨款安排的支出。</w:t>
      </w:r>
    </w:p>
    <w:p>
      <w:pPr>
        <w:spacing w:before="195" w:line="222" w:lineRule="auto"/>
        <w:ind w:left="644"/>
        <w:rPr>
          <w:rFonts w:ascii="黑体" w:hAnsi="黑体" w:eastAsia="黑体" w:cs="黑体"/>
          <w:sz w:val="31"/>
          <w:szCs w:val="31"/>
        </w:rPr>
      </w:pPr>
      <w:r>
        <w:rPr>
          <w:rFonts w:ascii="黑体" w:hAnsi="黑体" w:eastAsia="黑体" w:cs="黑体"/>
          <w:b/>
          <w:bCs/>
          <w:spacing w:val="-9"/>
          <w:sz w:val="31"/>
          <w:szCs w:val="31"/>
        </w:rPr>
        <w:t>十、</w:t>
      </w:r>
      <w:r>
        <w:rPr>
          <w:rFonts w:ascii="黑体" w:hAnsi="黑体" w:eastAsia="黑体" w:cs="黑体"/>
          <w:spacing w:val="-56"/>
          <w:sz w:val="31"/>
          <w:szCs w:val="31"/>
        </w:rPr>
        <w:t xml:space="preserve"> </w:t>
      </w:r>
      <w:r>
        <w:rPr>
          <w:rFonts w:ascii="黑体" w:hAnsi="黑体" w:eastAsia="黑体" w:cs="黑体"/>
          <w:b/>
          <w:bCs/>
          <w:spacing w:val="-9"/>
          <w:sz w:val="31"/>
          <w:szCs w:val="31"/>
        </w:rPr>
        <w:t>项目支出安排情况</w:t>
      </w:r>
    </w:p>
    <w:p>
      <w:pPr>
        <w:pStyle w:val="2"/>
        <w:spacing w:before="138" w:line="369" w:lineRule="auto"/>
        <w:ind w:firstLine="639"/>
        <w:jc w:val="both"/>
        <w:rPr>
          <w:sz w:val="31"/>
          <w:szCs w:val="31"/>
        </w:rPr>
      </w:pPr>
      <w:r>
        <w:rPr>
          <w:spacing w:val="-2"/>
          <w:sz w:val="31"/>
          <w:szCs w:val="31"/>
        </w:rPr>
        <w:t>2024年</w:t>
      </w:r>
      <w:r>
        <w:rPr>
          <w:rFonts w:hint="eastAsia"/>
          <w:spacing w:val="-2"/>
          <w:sz w:val="31"/>
          <w:szCs w:val="31"/>
          <w:lang w:eastAsia="zh-CN"/>
        </w:rPr>
        <w:t>没有项目支出的安排。</w:t>
      </w:r>
    </w:p>
    <w:p>
      <w:pPr>
        <w:spacing w:before="325" w:line="221" w:lineRule="auto"/>
        <w:ind w:firstLine="634" w:firstLineChars="200"/>
        <w:rPr>
          <w:rFonts w:ascii="黑体" w:hAnsi="黑体" w:eastAsia="黑体" w:cs="黑体"/>
          <w:sz w:val="31"/>
          <w:szCs w:val="31"/>
        </w:rPr>
      </w:pPr>
      <w:r>
        <w:rPr>
          <w:rFonts w:ascii="黑体" w:hAnsi="黑体" w:eastAsia="黑体" w:cs="黑体"/>
          <w:b/>
          <w:bCs/>
          <w:spacing w:val="3"/>
          <w:sz w:val="31"/>
          <w:szCs w:val="31"/>
        </w:rPr>
        <w:t>十一、其他重要事项的情况说明</w:t>
      </w:r>
    </w:p>
    <w:p>
      <w:pPr>
        <w:pStyle w:val="2"/>
        <w:spacing w:before="241" w:line="221" w:lineRule="auto"/>
        <w:ind w:left="820"/>
        <w:rPr>
          <w:sz w:val="31"/>
          <w:szCs w:val="31"/>
        </w:rPr>
      </w:pPr>
      <w:r>
        <w:rPr>
          <w:spacing w:val="22"/>
          <w:sz w:val="31"/>
          <w:szCs w:val="31"/>
        </w:rPr>
        <w:t>(一)机关运行经费情况</w:t>
      </w:r>
    </w:p>
    <w:p>
      <w:pPr>
        <w:pStyle w:val="2"/>
        <w:spacing w:before="189" w:line="221" w:lineRule="auto"/>
        <w:ind w:left="639"/>
        <w:rPr>
          <w:sz w:val="31"/>
          <w:szCs w:val="31"/>
          <w:u w:val="none" w:color="auto"/>
        </w:rPr>
      </w:pPr>
      <w:r>
        <w:rPr>
          <w:spacing w:val="25"/>
          <w:sz w:val="31"/>
          <w:szCs w:val="31"/>
          <w:u w:val="none" w:color="auto"/>
        </w:rPr>
        <w:t>2024年机关运行经费</w:t>
      </w:r>
      <w:r>
        <w:rPr>
          <w:spacing w:val="-137"/>
          <w:sz w:val="31"/>
          <w:szCs w:val="31"/>
          <w:u w:val="none" w:color="auto"/>
        </w:rPr>
        <w:t xml:space="preserve"> </w:t>
      </w:r>
      <w:r>
        <w:rPr>
          <w:spacing w:val="7"/>
          <w:sz w:val="31"/>
          <w:szCs w:val="31"/>
          <w:u w:val="none" w:color="auto"/>
        </w:rPr>
        <w:t xml:space="preserve"> </w:t>
      </w:r>
      <w:r>
        <w:rPr>
          <w:rFonts w:hint="eastAsia"/>
          <w:spacing w:val="7"/>
          <w:sz w:val="31"/>
          <w:szCs w:val="31"/>
          <w:u w:val="none" w:color="auto"/>
          <w:lang w:val="en-US" w:eastAsia="zh-CN"/>
        </w:rPr>
        <w:t>18.21</w:t>
      </w:r>
      <w:r>
        <w:rPr>
          <w:spacing w:val="7"/>
          <w:sz w:val="31"/>
          <w:szCs w:val="31"/>
          <w:u w:val="none" w:color="auto"/>
        </w:rPr>
        <w:t xml:space="preserve"> </w:t>
      </w:r>
      <w:r>
        <w:rPr>
          <w:spacing w:val="25"/>
          <w:sz w:val="31"/>
          <w:szCs w:val="31"/>
          <w:u w:val="none" w:color="auto"/>
        </w:rPr>
        <w:t>万元，比2023年增加</w:t>
      </w:r>
    </w:p>
    <w:p>
      <w:pPr>
        <w:pStyle w:val="2"/>
        <w:tabs>
          <w:tab w:val="left" w:pos="649"/>
        </w:tabs>
        <w:spacing w:before="239" w:line="221" w:lineRule="auto"/>
        <w:rPr>
          <w:sz w:val="31"/>
          <w:szCs w:val="31"/>
          <w:u w:val="none" w:color="auto"/>
        </w:rPr>
      </w:pPr>
      <w:r>
        <w:rPr>
          <w:sz w:val="31"/>
          <w:szCs w:val="31"/>
          <w:u w:val="none" w:color="auto"/>
        </w:rPr>
        <w:tab/>
      </w:r>
      <w:r>
        <w:rPr>
          <w:rFonts w:hint="eastAsia"/>
          <w:sz w:val="31"/>
          <w:szCs w:val="31"/>
          <w:u w:val="none" w:color="auto"/>
          <w:lang w:val="en-US" w:eastAsia="zh-CN"/>
        </w:rPr>
        <w:t>18.21</w:t>
      </w:r>
      <w:r>
        <w:rPr>
          <w:spacing w:val="2"/>
          <w:sz w:val="31"/>
          <w:szCs w:val="31"/>
          <w:u w:val="none" w:color="auto"/>
        </w:rPr>
        <w:t xml:space="preserve">万元，主要原因是 </w:t>
      </w:r>
      <w:r>
        <w:rPr>
          <w:rFonts w:hint="eastAsia"/>
          <w:spacing w:val="2"/>
          <w:sz w:val="31"/>
          <w:szCs w:val="31"/>
          <w:u w:val="none" w:color="auto"/>
          <w:lang w:val="en-US" w:eastAsia="zh-CN"/>
        </w:rPr>
        <w:t>2023年没有运行经费预算</w:t>
      </w:r>
      <w:r>
        <w:rPr>
          <w:spacing w:val="1"/>
          <w:sz w:val="31"/>
          <w:szCs w:val="31"/>
          <w:u w:val="none" w:color="auto"/>
        </w:rPr>
        <w:t>。</w:t>
      </w:r>
    </w:p>
    <w:p>
      <w:pPr>
        <w:pStyle w:val="2"/>
        <w:spacing w:before="190" w:line="222" w:lineRule="auto"/>
        <w:ind w:firstLine="708" w:firstLineChars="200"/>
        <w:rPr>
          <w:sz w:val="31"/>
          <w:szCs w:val="31"/>
          <w:u w:val="none" w:color="auto"/>
        </w:rPr>
      </w:pPr>
      <w:r>
        <w:rPr>
          <w:spacing w:val="22"/>
          <w:sz w:val="31"/>
          <w:szCs w:val="31"/>
          <w:u w:val="none" w:color="auto"/>
        </w:rPr>
        <w:t>(二)政府采购预算情况</w:t>
      </w:r>
    </w:p>
    <w:p>
      <w:pPr>
        <w:pStyle w:val="2"/>
        <w:spacing w:before="199" w:line="368" w:lineRule="auto"/>
        <w:ind w:right="69"/>
        <w:jc w:val="right"/>
        <w:rPr>
          <w:sz w:val="31"/>
          <w:szCs w:val="31"/>
          <w:u w:val="none" w:color="auto"/>
        </w:rPr>
      </w:pPr>
      <w:r>
        <w:rPr>
          <w:spacing w:val="-2"/>
          <w:sz w:val="31"/>
          <w:szCs w:val="31"/>
          <w:u w:val="none" w:color="auto"/>
        </w:rPr>
        <w:t>2023年政府采购预算支出合计</w:t>
      </w:r>
      <w:r>
        <w:rPr>
          <w:spacing w:val="34"/>
          <w:sz w:val="31"/>
          <w:szCs w:val="31"/>
          <w:u w:val="none" w:color="auto"/>
        </w:rPr>
        <w:t xml:space="preserve"> </w:t>
      </w:r>
      <w:r>
        <w:rPr>
          <w:rFonts w:hint="eastAsia"/>
          <w:spacing w:val="34"/>
          <w:sz w:val="31"/>
          <w:szCs w:val="31"/>
          <w:u w:val="none" w:color="auto"/>
          <w:lang w:val="en-US" w:eastAsia="zh-CN"/>
        </w:rPr>
        <w:t xml:space="preserve">0 </w:t>
      </w:r>
      <w:r>
        <w:rPr>
          <w:spacing w:val="-2"/>
          <w:sz w:val="31"/>
          <w:szCs w:val="31"/>
          <w:u w:val="none" w:color="auto"/>
        </w:rPr>
        <w:t>万元，比上年度</w:t>
      </w:r>
      <w:r>
        <w:rPr>
          <w:spacing w:val="-3"/>
          <w:sz w:val="31"/>
          <w:szCs w:val="31"/>
          <w:u w:val="none" w:color="auto"/>
        </w:rPr>
        <w:t>增加(减少)</w:t>
      </w:r>
    </w:p>
    <w:p>
      <w:pPr>
        <w:pStyle w:val="2"/>
        <w:tabs>
          <w:tab w:val="left" w:pos="719"/>
        </w:tabs>
        <w:spacing w:before="1" w:line="220" w:lineRule="auto"/>
        <w:rPr>
          <w:sz w:val="31"/>
          <w:szCs w:val="31"/>
          <w:u w:val="none" w:color="auto"/>
        </w:rPr>
      </w:pPr>
      <w:r>
        <w:rPr>
          <w:sz w:val="31"/>
          <w:szCs w:val="31"/>
          <w:u w:val="none" w:color="auto"/>
        </w:rPr>
        <w:tab/>
      </w:r>
      <w:r>
        <w:rPr>
          <w:rFonts w:hint="eastAsia"/>
          <w:sz w:val="31"/>
          <w:szCs w:val="31"/>
          <w:u w:val="none" w:color="auto"/>
          <w:lang w:val="en-US" w:eastAsia="zh-CN"/>
        </w:rPr>
        <w:t>0</w:t>
      </w:r>
      <w:r>
        <w:rPr>
          <w:spacing w:val="-128"/>
          <w:sz w:val="31"/>
          <w:szCs w:val="31"/>
          <w:u w:val="none" w:color="auto"/>
        </w:rPr>
        <w:t xml:space="preserve"> </w:t>
      </w:r>
      <w:r>
        <w:rPr>
          <w:spacing w:val="-2"/>
          <w:sz w:val="31"/>
          <w:szCs w:val="31"/>
          <w:u w:val="none" w:color="auto"/>
        </w:rPr>
        <w:t>万元，增长(降低)</w:t>
      </w:r>
      <w:r>
        <w:rPr>
          <w:spacing w:val="-135"/>
          <w:sz w:val="31"/>
          <w:szCs w:val="31"/>
          <w:u w:val="none" w:color="auto"/>
        </w:rPr>
        <w:t xml:space="preserve"> </w:t>
      </w:r>
      <w:r>
        <w:rPr>
          <w:spacing w:val="7"/>
          <w:sz w:val="31"/>
          <w:szCs w:val="31"/>
          <w:u w:val="none" w:color="auto"/>
        </w:rPr>
        <w:t xml:space="preserve"> </w:t>
      </w:r>
      <w:r>
        <w:rPr>
          <w:rFonts w:hint="eastAsia"/>
          <w:spacing w:val="7"/>
          <w:sz w:val="31"/>
          <w:szCs w:val="31"/>
          <w:u w:val="none" w:color="auto"/>
          <w:lang w:val="en-US" w:eastAsia="zh-CN"/>
        </w:rPr>
        <w:t>0</w:t>
      </w:r>
      <w:r>
        <w:rPr>
          <w:spacing w:val="7"/>
          <w:sz w:val="31"/>
          <w:szCs w:val="31"/>
          <w:u w:val="none" w:color="auto"/>
        </w:rPr>
        <w:t xml:space="preserve"> </w:t>
      </w:r>
      <w:r>
        <w:rPr>
          <w:spacing w:val="-143"/>
          <w:sz w:val="31"/>
          <w:szCs w:val="31"/>
          <w:u w:val="none" w:color="auto"/>
        </w:rPr>
        <w:t xml:space="preserve"> </w:t>
      </w:r>
      <w:r>
        <w:rPr>
          <w:spacing w:val="-2"/>
          <w:sz w:val="31"/>
          <w:szCs w:val="31"/>
          <w:u w:val="none" w:color="auto"/>
        </w:rPr>
        <w:t xml:space="preserve">%,主要原因是 </w:t>
      </w:r>
      <w:r>
        <w:rPr>
          <w:rFonts w:hint="eastAsia"/>
          <w:spacing w:val="-2"/>
          <w:sz w:val="31"/>
          <w:szCs w:val="31"/>
          <w:u w:val="none" w:color="auto"/>
          <w:lang w:val="en-US" w:eastAsia="zh-CN"/>
        </w:rPr>
        <w:t>2024年还未开通政府采购</w:t>
      </w:r>
      <w:r>
        <w:rPr>
          <w:spacing w:val="-2"/>
          <w:sz w:val="31"/>
          <w:szCs w:val="31"/>
          <w:u w:val="none" w:color="auto"/>
        </w:rPr>
        <w:t>。</w:t>
      </w:r>
    </w:p>
    <w:p>
      <w:pPr>
        <w:spacing w:line="220" w:lineRule="auto"/>
        <w:rPr>
          <w:sz w:val="31"/>
          <w:szCs w:val="31"/>
          <w:u w:val="none" w:color="auto"/>
        </w:rPr>
      </w:pPr>
    </w:p>
    <w:p>
      <w:pPr>
        <w:tabs>
          <w:tab w:val="left" w:pos="355"/>
        </w:tabs>
        <w:bidi w:val="0"/>
        <w:ind w:firstLine="612" w:firstLineChars="200"/>
        <w:jc w:val="left"/>
        <w:rPr>
          <w:rFonts w:ascii="仿宋" w:hAnsi="仿宋" w:eastAsia="仿宋" w:cs="仿宋"/>
          <w:snapToGrid w:val="0"/>
          <w:color w:val="000000"/>
          <w:spacing w:val="-2"/>
          <w:kern w:val="0"/>
          <w:sz w:val="31"/>
          <w:szCs w:val="31"/>
          <w:u w:val="none" w:color="auto"/>
          <w:lang w:val="en-US" w:eastAsia="en-US" w:bidi="ar-SA"/>
        </w:rPr>
      </w:pPr>
      <w:r>
        <w:rPr>
          <w:rFonts w:ascii="仿宋" w:hAnsi="仿宋" w:eastAsia="仿宋" w:cs="仿宋"/>
          <w:snapToGrid w:val="0"/>
          <w:color w:val="000000"/>
          <w:spacing w:val="-2"/>
          <w:kern w:val="0"/>
          <w:sz w:val="31"/>
          <w:szCs w:val="31"/>
          <w:u w:val="none" w:color="auto"/>
          <w:lang w:val="en-US" w:eastAsia="en-US" w:bidi="ar-SA"/>
        </w:rPr>
        <w:t xml:space="preserve">其中：货物类 </w:t>
      </w:r>
      <w:r>
        <w:rPr>
          <w:rFonts w:hint="eastAsia" w:ascii="仿宋" w:hAnsi="仿宋" w:eastAsia="仿宋" w:cs="仿宋"/>
          <w:snapToGrid w:val="0"/>
          <w:color w:val="000000"/>
          <w:spacing w:val="-2"/>
          <w:kern w:val="0"/>
          <w:sz w:val="31"/>
          <w:szCs w:val="31"/>
          <w:u w:val="none" w:color="auto"/>
          <w:lang w:val="en-US" w:eastAsia="zh-CN" w:bidi="ar-SA"/>
        </w:rPr>
        <w:t>0</w:t>
      </w:r>
      <w:r>
        <w:rPr>
          <w:rFonts w:ascii="仿宋" w:hAnsi="仿宋" w:eastAsia="仿宋" w:cs="仿宋"/>
          <w:snapToGrid w:val="0"/>
          <w:color w:val="000000"/>
          <w:spacing w:val="-2"/>
          <w:kern w:val="0"/>
          <w:sz w:val="31"/>
          <w:szCs w:val="31"/>
          <w:u w:val="none" w:color="auto"/>
          <w:lang w:val="en-US" w:eastAsia="en-US" w:bidi="ar-SA"/>
        </w:rPr>
        <w:t xml:space="preserve"> 万元，工程类 </w:t>
      </w:r>
      <w:r>
        <w:rPr>
          <w:rFonts w:hint="eastAsia" w:ascii="仿宋" w:hAnsi="仿宋" w:eastAsia="仿宋" w:cs="仿宋"/>
          <w:snapToGrid w:val="0"/>
          <w:color w:val="000000"/>
          <w:spacing w:val="-2"/>
          <w:kern w:val="0"/>
          <w:sz w:val="31"/>
          <w:szCs w:val="31"/>
          <w:u w:val="none" w:color="auto"/>
          <w:lang w:val="en-US" w:eastAsia="zh-CN" w:bidi="ar-SA"/>
        </w:rPr>
        <w:t>0</w:t>
      </w:r>
      <w:r>
        <w:rPr>
          <w:rFonts w:ascii="仿宋" w:hAnsi="仿宋" w:eastAsia="仿宋" w:cs="仿宋"/>
          <w:snapToGrid w:val="0"/>
          <w:color w:val="000000"/>
          <w:spacing w:val="-2"/>
          <w:kern w:val="0"/>
          <w:sz w:val="31"/>
          <w:szCs w:val="31"/>
          <w:u w:val="none" w:color="auto"/>
          <w:lang w:val="en-US" w:eastAsia="en-US" w:bidi="ar-SA"/>
        </w:rPr>
        <w:t xml:space="preserve"> 万元，服务类 </w:t>
      </w:r>
      <w:r>
        <w:rPr>
          <w:rFonts w:hint="eastAsia" w:ascii="仿宋" w:hAnsi="仿宋" w:eastAsia="仿宋" w:cs="仿宋"/>
          <w:snapToGrid w:val="0"/>
          <w:color w:val="000000"/>
          <w:spacing w:val="-2"/>
          <w:kern w:val="0"/>
          <w:sz w:val="31"/>
          <w:szCs w:val="31"/>
          <w:u w:val="none" w:color="auto"/>
          <w:lang w:val="en-US" w:eastAsia="zh-CN" w:bidi="ar-SA"/>
        </w:rPr>
        <w:t>0</w:t>
      </w:r>
      <w:r>
        <w:rPr>
          <w:rFonts w:ascii="仿宋" w:hAnsi="仿宋" w:eastAsia="仿宋" w:cs="仿宋"/>
          <w:snapToGrid w:val="0"/>
          <w:color w:val="000000"/>
          <w:spacing w:val="-2"/>
          <w:kern w:val="0"/>
          <w:sz w:val="31"/>
          <w:szCs w:val="31"/>
          <w:u w:val="none" w:color="auto"/>
          <w:lang w:val="en-US" w:eastAsia="en-US" w:bidi="ar-SA"/>
        </w:rPr>
        <w:t xml:space="preserve"> 万元。</w:t>
      </w:r>
    </w:p>
    <w:p>
      <w:pPr>
        <w:pStyle w:val="2"/>
        <w:spacing w:before="1" w:line="221" w:lineRule="auto"/>
        <w:ind w:left="750"/>
        <w:rPr>
          <w:spacing w:val="22"/>
          <w:sz w:val="31"/>
          <w:szCs w:val="31"/>
          <w:u w:val="none" w:color="auto"/>
        </w:rPr>
      </w:pPr>
    </w:p>
    <w:p>
      <w:pPr>
        <w:pStyle w:val="2"/>
        <w:spacing w:before="1" w:line="221" w:lineRule="auto"/>
        <w:ind w:left="750"/>
        <w:rPr>
          <w:sz w:val="31"/>
          <w:szCs w:val="31"/>
          <w:u w:val="none" w:color="auto"/>
        </w:rPr>
      </w:pPr>
      <w:r>
        <w:rPr>
          <w:spacing w:val="22"/>
          <w:sz w:val="31"/>
          <w:szCs w:val="31"/>
          <w:u w:val="none" w:color="auto"/>
        </w:rPr>
        <w:t>(三)政府购买服务预算排情况</w:t>
      </w:r>
    </w:p>
    <w:p>
      <w:pPr>
        <w:pStyle w:val="2"/>
        <w:keepNext w:val="0"/>
        <w:keepLines w:val="0"/>
        <w:pageBreakBefore w:val="0"/>
        <w:widowControl/>
        <w:kinsoku w:val="0"/>
        <w:wordWrap/>
        <w:overflowPunct/>
        <w:topLinePunct w:val="0"/>
        <w:autoSpaceDE w:val="0"/>
        <w:autoSpaceDN w:val="0"/>
        <w:bidi w:val="0"/>
        <w:adjustRightInd w:val="0"/>
        <w:snapToGrid w:val="0"/>
        <w:spacing w:before="188" w:line="346" w:lineRule="auto"/>
        <w:ind w:firstLine="616" w:firstLineChars="200"/>
        <w:jc w:val="left"/>
        <w:textAlignment w:val="baseline"/>
        <w:rPr>
          <w:sz w:val="31"/>
          <w:szCs w:val="31"/>
          <w:u w:val="none" w:color="auto"/>
        </w:rPr>
      </w:pPr>
      <w:r>
        <w:rPr>
          <w:spacing w:val="-1"/>
          <w:sz w:val="31"/>
          <w:szCs w:val="31"/>
          <w:u w:val="none" w:color="auto"/>
        </w:rPr>
        <w:t xml:space="preserve">2024年政府购买服务预算支出合计 </w:t>
      </w:r>
      <w:r>
        <w:rPr>
          <w:rFonts w:hint="eastAsia"/>
          <w:spacing w:val="-1"/>
          <w:sz w:val="31"/>
          <w:szCs w:val="31"/>
          <w:u w:val="none" w:color="auto"/>
          <w:lang w:val="en-US" w:eastAsia="zh-CN"/>
        </w:rPr>
        <w:t>0</w:t>
      </w:r>
      <w:r>
        <w:rPr>
          <w:spacing w:val="-1"/>
          <w:sz w:val="31"/>
          <w:szCs w:val="31"/>
          <w:u w:val="none" w:color="auto"/>
        </w:rPr>
        <w:t xml:space="preserve"> 万元。</w:t>
      </w:r>
    </w:p>
    <w:p>
      <w:pPr>
        <w:pStyle w:val="2"/>
        <w:spacing w:line="222" w:lineRule="auto"/>
        <w:ind w:left="750"/>
        <w:rPr>
          <w:sz w:val="31"/>
          <w:szCs w:val="31"/>
          <w:u w:val="none" w:color="auto"/>
        </w:rPr>
      </w:pPr>
      <w:r>
        <w:rPr>
          <w:spacing w:val="21"/>
          <w:sz w:val="31"/>
          <w:szCs w:val="31"/>
          <w:u w:val="none" w:color="auto"/>
        </w:rPr>
        <w:t>(四)国有资产占有使用情况</w:t>
      </w:r>
    </w:p>
    <w:p>
      <w:pPr>
        <w:pStyle w:val="2"/>
        <w:spacing w:before="203" w:line="340" w:lineRule="auto"/>
        <w:ind w:right="9" w:firstLine="366" w:firstLineChars="100"/>
        <w:rPr>
          <w:sz w:val="31"/>
          <w:szCs w:val="31"/>
          <w:u w:val="none" w:color="auto"/>
        </w:rPr>
      </w:pPr>
      <w:r>
        <w:rPr>
          <w:spacing w:val="28"/>
          <w:sz w:val="31"/>
          <w:szCs w:val="31"/>
          <w:u w:val="none" w:color="auto"/>
        </w:rPr>
        <w:t>截至2023年12月31日，占有使用国有资产</w:t>
      </w:r>
      <w:r>
        <w:rPr>
          <w:spacing w:val="-121"/>
          <w:sz w:val="31"/>
          <w:szCs w:val="31"/>
          <w:u w:val="none" w:color="auto"/>
        </w:rPr>
        <w:t xml:space="preserve"> </w:t>
      </w:r>
      <w:r>
        <w:rPr>
          <w:spacing w:val="13"/>
          <w:sz w:val="31"/>
          <w:szCs w:val="31"/>
          <w:u w:val="none" w:color="auto"/>
        </w:rPr>
        <w:t xml:space="preserve"> </w:t>
      </w:r>
      <w:r>
        <w:rPr>
          <w:rFonts w:hint="eastAsia"/>
          <w:spacing w:val="13"/>
          <w:sz w:val="31"/>
          <w:szCs w:val="31"/>
          <w:u w:val="none" w:color="auto"/>
          <w:lang w:val="en-US" w:eastAsia="zh-CN"/>
        </w:rPr>
        <w:t>0</w:t>
      </w:r>
      <w:r>
        <w:rPr>
          <w:spacing w:val="13"/>
          <w:sz w:val="31"/>
          <w:szCs w:val="31"/>
          <w:u w:val="none" w:color="auto"/>
        </w:rPr>
        <w:t xml:space="preserve"> </w:t>
      </w:r>
      <w:r>
        <w:rPr>
          <w:spacing w:val="28"/>
          <w:sz w:val="31"/>
          <w:szCs w:val="31"/>
          <w:u w:val="none" w:color="auto"/>
        </w:rPr>
        <w:t>万元，</w:t>
      </w:r>
      <w:r>
        <w:rPr>
          <w:sz w:val="31"/>
          <w:szCs w:val="31"/>
          <w:u w:val="none" w:color="auto"/>
        </w:rPr>
        <w:t xml:space="preserve"> </w:t>
      </w:r>
      <w:r>
        <w:rPr>
          <w:spacing w:val="13"/>
          <w:sz w:val="31"/>
          <w:szCs w:val="31"/>
          <w:u w:val="none" w:color="auto"/>
        </w:rPr>
        <w:t xml:space="preserve">包括有形资产和无形资产。主要实物资产为：土地 </w:t>
      </w:r>
      <w:r>
        <w:rPr>
          <w:rFonts w:hint="eastAsia"/>
          <w:spacing w:val="13"/>
          <w:sz w:val="31"/>
          <w:szCs w:val="31"/>
          <w:u w:val="none" w:color="auto"/>
          <w:lang w:val="en-US" w:eastAsia="zh-CN"/>
        </w:rPr>
        <w:t>0</w:t>
      </w:r>
      <w:r>
        <w:rPr>
          <w:spacing w:val="13"/>
          <w:sz w:val="31"/>
          <w:szCs w:val="31"/>
          <w:u w:val="none" w:color="auto"/>
        </w:rPr>
        <w:t xml:space="preserve"> </w:t>
      </w:r>
      <w:r>
        <w:rPr>
          <w:spacing w:val="-117"/>
          <w:sz w:val="31"/>
          <w:szCs w:val="31"/>
          <w:u w:val="none" w:color="auto"/>
        </w:rPr>
        <w:t xml:space="preserve"> </w:t>
      </w:r>
      <w:r>
        <w:rPr>
          <w:spacing w:val="13"/>
          <w:sz w:val="31"/>
          <w:szCs w:val="31"/>
          <w:u w:val="none" w:color="auto"/>
        </w:rPr>
        <w:t>平方</w:t>
      </w:r>
      <w:r>
        <w:rPr>
          <w:sz w:val="31"/>
          <w:szCs w:val="31"/>
          <w:u w:val="none" w:color="auto"/>
        </w:rPr>
        <w:t xml:space="preserve"> </w:t>
      </w:r>
      <w:r>
        <w:rPr>
          <w:spacing w:val="-5"/>
          <w:sz w:val="31"/>
          <w:szCs w:val="31"/>
          <w:u w:val="none" w:color="auto"/>
        </w:rPr>
        <w:t>米，房屋</w:t>
      </w:r>
      <w:r>
        <w:rPr>
          <w:spacing w:val="-115"/>
          <w:sz w:val="31"/>
          <w:szCs w:val="31"/>
          <w:u w:val="none" w:color="auto"/>
        </w:rPr>
        <w:t xml:space="preserve"> </w:t>
      </w:r>
      <w:r>
        <w:rPr>
          <w:rFonts w:hint="eastAsia"/>
          <w:spacing w:val="-115"/>
          <w:sz w:val="31"/>
          <w:szCs w:val="31"/>
          <w:u w:val="none" w:color="auto"/>
          <w:lang w:val="en-US" w:eastAsia="zh-CN"/>
        </w:rPr>
        <w:t xml:space="preserve"> </w:t>
      </w:r>
      <w:r>
        <w:rPr>
          <w:rFonts w:hint="eastAsia"/>
          <w:spacing w:val="18"/>
          <w:sz w:val="31"/>
          <w:szCs w:val="31"/>
          <w:u w:val="none" w:color="auto"/>
          <w:lang w:val="en-US" w:eastAsia="zh-CN"/>
        </w:rPr>
        <w:t>0</w:t>
      </w:r>
      <w:r>
        <w:rPr>
          <w:spacing w:val="18"/>
          <w:sz w:val="31"/>
          <w:szCs w:val="31"/>
          <w:u w:val="none" w:color="auto"/>
        </w:rPr>
        <w:t xml:space="preserve"> </w:t>
      </w:r>
      <w:r>
        <w:rPr>
          <w:spacing w:val="-5"/>
          <w:sz w:val="31"/>
          <w:szCs w:val="31"/>
          <w:u w:val="none" w:color="auto"/>
        </w:rPr>
        <w:t>平方米，</w:t>
      </w:r>
      <w:r>
        <w:rPr>
          <w:spacing w:val="113"/>
          <w:sz w:val="31"/>
          <w:szCs w:val="31"/>
          <w:u w:val="none" w:color="auto"/>
        </w:rPr>
        <w:t xml:space="preserve"> </w:t>
      </w:r>
      <w:r>
        <w:rPr>
          <w:spacing w:val="-5"/>
          <w:sz w:val="31"/>
          <w:szCs w:val="31"/>
          <w:u w:val="none" w:color="auto"/>
        </w:rPr>
        <w:t>一般公务用车</w:t>
      </w:r>
      <w:r>
        <w:rPr>
          <w:spacing w:val="-144"/>
          <w:sz w:val="31"/>
          <w:szCs w:val="31"/>
          <w:u w:val="none" w:color="auto"/>
        </w:rPr>
        <w:t xml:space="preserve"> </w:t>
      </w:r>
      <w:r>
        <w:rPr>
          <w:spacing w:val="21"/>
          <w:sz w:val="31"/>
          <w:szCs w:val="31"/>
          <w:u w:val="none" w:color="auto"/>
        </w:rPr>
        <w:t xml:space="preserve"> </w:t>
      </w:r>
      <w:r>
        <w:rPr>
          <w:rFonts w:hint="eastAsia"/>
          <w:spacing w:val="21"/>
          <w:sz w:val="31"/>
          <w:szCs w:val="31"/>
          <w:u w:val="none" w:color="auto"/>
          <w:lang w:val="en-US" w:eastAsia="zh-CN"/>
        </w:rPr>
        <w:t>0</w:t>
      </w:r>
      <w:r>
        <w:rPr>
          <w:spacing w:val="21"/>
          <w:sz w:val="31"/>
          <w:szCs w:val="31"/>
          <w:u w:val="none" w:color="auto"/>
        </w:rPr>
        <w:t xml:space="preserve"> </w:t>
      </w:r>
      <w:r>
        <w:rPr>
          <w:spacing w:val="-5"/>
          <w:sz w:val="31"/>
          <w:szCs w:val="31"/>
          <w:u w:val="none" w:color="auto"/>
        </w:rPr>
        <w:t>辆、 一般执法执</w:t>
      </w:r>
      <w:r>
        <w:rPr>
          <w:sz w:val="31"/>
          <w:szCs w:val="31"/>
          <w:u w:val="none" w:color="auto"/>
        </w:rPr>
        <w:t xml:space="preserve"> </w:t>
      </w:r>
      <w:r>
        <w:rPr>
          <w:spacing w:val="20"/>
          <w:sz w:val="31"/>
          <w:szCs w:val="31"/>
          <w:u w:val="none" w:color="auto"/>
        </w:rPr>
        <w:t xml:space="preserve">勤用车 </w:t>
      </w:r>
      <w:r>
        <w:rPr>
          <w:rFonts w:hint="eastAsia"/>
          <w:spacing w:val="20"/>
          <w:sz w:val="31"/>
          <w:szCs w:val="31"/>
          <w:u w:val="none" w:color="auto"/>
          <w:lang w:val="en-US" w:eastAsia="zh-CN"/>
        </w:rPr>
        <w:t>0</w:t>
      </w:r>
      <w:r>
        <w:rPr>
          <w:spacing w:val="20"/>
          <w:sz w:val="31"/>
          <w:szCs w:val="31"/>
          <w:u w:val="none" w:color="auto"/>
        </w:rPr>
        <w:t xml:space="preserve"> 辆、特种专业技术用车</w:t>
      </w:r>
      <w:r>
        <w:rPr>
          <w:spacing w:val="-124"/>
          <w:sz w:val="31"/>
          <w:szCs w:val="31"/>
          <w:u w:val="none" w:color="auto"/>
        </w:rPr>
        <w:t xml:space="preserve"> </w:t>
      </w:r>
      <w:r>
        <w:rPr>
          <w:spacing w:val="21"/>
          <w:sz w:val="31"/>
          <w:szCs w:val="31"/>
          <w:u w:val="none" w:color="auto"/>
        </w:rPr>
        <w:t xml:space="preserve">   </w:t>
      </w:r>
      <w:r>
        <w:rPr>
          <w:rFonts w:hint="eastAsia"/>
          <w:spacing w:val="21"/>
          <w:sz w:val="31"/>
          <w:szCs w:val="31"/>
          <w:u w:val="none" w:color="auto"/>
          <w:lang w:val="en-US" w:eastAsia="zh-CN"/>
        </w:rPr>
        <w:t>0</w:t>
      </w:r>
      <w:r>
        <w:rPr>
          <w:spacing w:val="20"/>
          <w:sz w:val="31"/>
          <w:szCs w:val="31"/>
          <w:u w:val="none" w:color="auto"/>
        </w:rPr>
        <w:t>辆，单</w:t>
      </w:r>
      <w:r>
        <w:rPr>
          <w:spacing w:val="19"/>
          <w:sz w:val="31"/>
          <w:szCs w:val="31"/>
          <w:u w:val="none" w:color="auto"/>
        </w:rPr>
        <w:t>位价值50万</w:t>
      </w:r>
      <w:r>
        <w:rPr>
          <w:spacing w:val="2"/>
          <w:sz w:val="31"/>
          <w:szCs w:val="31"/>
          <w:u w:val="none" w:color="auto"/>
        </w:rPr>
        <w:t>元(含)以上通用设备</w:t>
      </w:r>
      <w:r>
        <w:rPr>
          <w:spacing w:val="16"/>
          <w:sz w:val="31"/>
          <w:szCs w:val="31"/>
          <w:u w:val="none" w:color="auto"/>
        </w:rPr>
        <w:t xml:space="preserve"> </w:t>
      </w:r>
      <w:r>
        <w:rPr>
          <w:rFonts w:hint="eastAsia"/>
          <w:spacing w:val="16"/>
          <w:sz w:val="31"/>
          <w:szCs w:val="31"/>
          <w:u w:val="none" w:color="auto"/>
          <w:lang w:val="en-US" w:eastAsia="zh-CN"/>
        </w:rPr>
        <w:t>0</w:t>
      </w:r>
      <w:r>
        <w:rPr>
          <w:spacing w:val="16"/>
          <w:sz w:val="31"/>
          <w:szCs w:val="31"/>
          <w:u w:val="none" w:color="auto"/>
        </w:rPr>
        <w:t xml:space="preserve"> </w:t>
      </w:r>
      <w:r>
        <w:rPr>
          <w:spacing w:val="2"/>
          <w:sz w:val="31"/>
          <w:szCs w:val="31"/>
          <w:u w:val="none" w:color="auto"/>
        </w:rPr>
        <w:t>台 (</w:t>
      </w:r>
      <w:r>
        <w:rPr>
          <w:spacing w:val="-52"/>
          <w:sz w:val="31"/>
          <w:szCs w:val="31"/>
          <w:u w:val="none" w:color="auto"/>
        </w:rPr>
        <w:t xml:space="preserve"> </w:t>
      </w:r>
      <w:r>
        <w:rPr>
          <w:spacing w:val="2"/>
          <w:sz w:val="31"/>
          <w:szCs w:val="31"/>
          <w:u w:val="none" w:color="auto"/>
        </w:rPr>
        <w:t>套</w:t>
      </w:r>
      <w:r>
        <w:rPr>
          <w:spacing w:val="-60"/>
          <w:sz w:val="31"/>
          <w:szCs w:val="31"/>
          <w:u w:val="none" w:color="auto"/>
        </w:rPr>
        <w:t xml:space="preserve"> </w:t>
      </w:r>
      <w:r>
        <w:rPr>
          <w:spacing w:val="2"/>
          <w:sz w:val="31"/>
          <w:szCs w:val="31"/>
          <w:u w:val="none" w:color="auto"/>
        </w:rPr>
        <w:t>)</w:t>
      </w:r>
      <w:r>
        <w:rPr>
          <w:spacing w:val="-28"/>
          <w:sz w:val="31"/>
          <w:szCs w:val="31"/>
          <w:u w:val="none" w:color="auto"/>
        </w:rPr>
        <w:t xml:space="preserve"> </w:t>
      </w:r>
      <w:r>
        <w:rPr>
          <w:spacing w:val="2"/>
          <w:sz w:val="31"/>
          <w:szCs w:val="31"/>
          <w:u w:val="none" w:color="auto"/>
        </w:rPr>
        <w:t>,</w:t>
      </w:r>
      <w:r>
        <w:rPr>
          <w:spacing w:val="-45"/>
          <w:sz w:val="31"/>
          <w:szCs w:val="31"/>
          <w:u w:val="none" w:color="auto"/>
        </w:rPr>
        <w:t xml:space="preserve"> </w:t>
      </w:r>
      <w:r>
        <w:rPr>
          <w:spacing w:val="2"/>
          <w:sz w:val="31"/>
          <w:szCs w:val="31"/>
          <w:u w:val="none" w:color="auto"/>
        </w:rPr>
        <w:t>单</w:t>
      </w:r>
      <w:r>
        <w:rPr>
          <w:spacing w:val="-51"/>
          <w:sz w:val="31"/>
          <w:szCs w:val="31"/>
          <w:u w:val="none" w:color="auto"/>
        </w:rPr>
        <w:t xml:space="preserve"> </w:t>
      </w:r>
      <w:r>
        <w:rPr>
          <w:spacing w:val="2"/>
          <w:sz w:val="31"/>
          <w:szCs w:val="31"/>
          <w:u w:val="none" w:color="auto"/>
        </w:rPr>
        <w:t>价</w:t>
      </w:r>
      <w:r>
        <w:rPr>
          <w:spacing w:val="-38"/>
          <w:sz w:val="31"/>
          <w:szCs w:val="31"/>
          <w:u w:val="none" w:color="auto"/>
        </w:rPr>
        <w:t xml:space="preserve"> </w:t>
      </w:r>
      <w:r>
        <w:rPr>
          <w:spacing w:val="2"/>
          <w:sz w:val="31"/>
          <w:szCs w:val="31"/>
          <w:u w:val="none" w:color="auto"/>
        </w:rPr>
        <w:t>1</w:t>
      </w:r>
      <w:r>
        <w:rPr>
          <w:spacing w:val="-59"/>
          <w:sz w:val="31"/>
          <w:szCs w:val="31"/>
          <w:u w:val="none" w:color="auto"/>
        </w:rPr>
        <w:t xml:space="preserve"> </w:t>
      </w:r>
      <w:r>
        <w:rPr>
          <w:spacing w:val="1"/>
          <w:sz w:val="31"/>
          <w:szCs w:val="31"/>
          <w:u w:val="none" w:color="auto"/>
        </w:rPr>
        <w:t>0</w:t>
      </w:r>
      <w:r>
        <w:rPr>
          <w:spacing w:val="-59"/>
          <w:sz w:val="31"/>
          <w:szCs w:val="31"/>
          <w:u w:val="none" w:color="auto"/>
        </w:rPr>
        <w:t xml:space="preserve"> </w:t>
      </w:r>
      <w:r>
        <w:rPr>
          <w:spacing w:val="1"/>
          <w:sz w:val="31"/>
          <w:szCs w:val="31"/>
          <w:u w:val="none" w:color="auto"/>
        </w:rPr>
        <w:t>0</w:t>
      </w:r>
      <w:r>
        <w:rPr>
          <w:spacing w:val="-49"/>
          <w:sz w:val="31"/>
          <w:szCs w:val="31"/>
          <w:u w:val="none" w:color="auto"/>
        </w:rPr>
        <w:t xml:space="preserve"> </w:t>
      </w:r>
      <w:r>
        <w:rPr>
          <w:spacing w:val="1"/>
          <w:sz w:val="31"/>
          <w:szCs w:val="31"/>
          <w:u w:val="none" w:color="auto"/>
        </w:rPr>
        <w:t>万</w:t>
      </w:r>
      <w:r>
        <w:rPr>
          <w:spacing w:val="-47"/>
          <w:sz w:val="31"/>
          <w:szCs w:val="31"/>
          <w:u w:val="none" w:color="auto"/>
        </w:rPr>
        <w:t xml:space="preserve"> </w:t>
      </w:r>
      <w:r>
        <w:rPr>
          <w:spacing w:val="1"/>
          <w:sz w:val="31"/>
          <w:szCs w:val="31"/>
          <w:u w:val="none" w:color="auto"/>
        </w:rPr>
        <w:t>元 (</w:t>
      </w:r>
      <w:r>
        <w:rPr>
          <w:spacing w:val="-49"/>
          <w:sz w:val="31"/>
          <w:szCs w:val="31"/>
          <w:u w:val="none" w:color="auto"/>
        </w:rPr>
        <w:t xml:space="preserve"> </w:t>
      </w:r>
      <w:r>
        <w:rPr>
          <w:spacing w:val="1"/>
          <w:sz w:val="31"/>
          <w:szCs w:val="31"/>
          <w:u w:val="none" w:color="auto"/>
        </w:rPr>
        <w:t>含</w:t>
      </w:r>
      <w:r>
        <w:rPr>
          <w:spacing w:val="-60"/>
          <w:sz w:val="31"/>
          <w:szCs w:val="31"/>
          <w:u w:val="none" w:color="auto"/>
        </w:rPr>
        <w:t xml:space="preserve"> </w:t>
      </w:r>
      <w:r>
        <w:rPr>
          <w:spacing w:val="1"/>
          <w:sz w:val="31"/>
          <w:szCs w:val="31"/>
          <w:u w:val="none" w:color="auto"/>
        </w:rPr>
        <w:t>)</w:t>
      </w:r>
      <w:r>
        <w:rPr>
          <w:sz w:val="31"/>
          <w:szCs w:val="31"/>
          <w:u w:val="none" w:color="auto"/>
        </w:rPr>
        <w:t xml:space="preserve"> </w:t>
      </w:r>
      <w:r>
        <w:rPr>
          <w:spacing w:val="49"/>
          <w:sz w:val="31"/>
          <w:szCs w:val="31"/>
          <w:u w:val="none" w:color="auto"/>
        </w:rPr>
        <w:t>以上专用设备</w:t>
      </w:r>
      <w:r>
        <w:rPr>
          <w:spacing w:val="-134"/>
          <w:sz w:val="31"/>
          <w:szCs w:val="31"/>
          <w:u w:val="none" w:color="auto"/>
        </w:rPr>
        <w:t xml:space="preserve"> </w:t>
      </w:r>
      <w:r>
        <w:rPr>
          <w:spacing w:val="7"/>
          <w:sz w:val="31"/>
          <w:szCs w:val="31"/>
          <w:u w:val="none" w:color="auto"/>
        </w:rPr>
        <w:t xml:space="preserve"> </w:t>
      </w:r>
      <w:r>
        <w:rPr>
          <w:rFonts w:hint="eastAsia"/>
          <w:spacing w:val="7"/>
          <w:sz w:val="31"/>
          <w:szCs w:val="31"/>
          <w:u w:val="none" w:color="auto"/>
          <w:lang w:val="en-US" w:eastAsia="zh-CN"/>
        </w:rPr>
        <w:t>0</w:t>
      </w:r>
      <w:r>
        <w:rPr>
          <w:spacing w:val="7"/>
          <w:sz w:val="31"/>
          <w:szCs w:val="31"/>
          <w:u w:val="none" w:color="auto"/>
        </w:rPr>
        <w:t xml:space="preserve"> </w:t>
      </w:r>
      <w:r>
        <w:rPr>
          <w:spacing w:val="-95"/>
          <w:sz w:val="31"/>
          <w:szCs w:val="31"/>
          <w:u w:val="none" w:color="auto"/>
        </w:rPr>
        <w:t xml:space="preserve"> </w:t>
      </w:r>
      <w:r>
        <w:rPr>
          <w:spacing w:val="49"/>
          <w:sz w:val="31"/>
          <w:szCs w:val="31"/>
          <w:u w:val="none" w:color="auto"/>
        </w:rPr>
        <w:t>台(套)。2023年新增/减少国有资产</w:t>
      </w:r>
      <w:r>
        <w:rPr>
          <w:rFonts w:hint="eastAsia"/>
          <w:spacing w:val="49"/>
          <w:sz w:val="31"/>
          <w:szCs w:val="31"/>
          <w:u w:val="none" w:color="auto"/>
          <w:lang w:val="en-US" w:eastAsia="zh-CN"/>
        </w:rPr>
        <w:t xml:space="preserve"> 0 </w:t>
      </w:r>
      <w:r>
        <w:rPr>
          <w:spacing w:val="-20"/>
          <w:sz w:val="31"/>
          <w:szCs w:val="31"/>
          <w:u w:val="none" w:color="auto"/>
        </w:rPr>
        <w:t>万元，</w:t>
      </w:r>
    </w:p>
    <w:p>
      <w:pPr>
        <w:pStyle w:val="2"/>
        <w:spacing w:before="240" w:line="222" w:lineRule="auto"/>
        <w:ind w:left="750"/>
        <w:rPr>
          <w:sz w:val="31"/>
          <w:szCs w:val="31"/>
        </w:rPr>
      </w:pPr>
      <w:r>
        <w:rPr>
          <w:spacing w:val="24"/>
          <w:sz w:val="31"/>
          <w:szCs w:val="31"/>
        </w:rPr>
        <w:t>(五)预算绩效管理情况</w:t>
      </w:r>
    </w:p>
    <w:p>
      <w:pPr>
        <w:pStyle w:val="2"/>
        <w:spacing w:before="186" w:line="346" w:lineRule="auto"/>
        <w:ind w:firstLine="619"/>
        <w:rPr>
          <w:sz w:val="31"/>
          <w:szCs w:val="31"/>
          <w:u w:val="none" w:color="auto"/>
        </w:rPr>
      </w:pPr>
      <w:r>
        <w:rPr>
          <w:spacing w:val="10"/>
          <w:sz w:val="31"/>
          <w:szCs w:val="31"/>
          <w:u w:val="none" w:color="auto"/>
        </w:rPr>
        <w:t>2024年，预算支出</w:t>
      </w:r>
      <w:r>
        <w:rPr>
          <w:spacing w:val="-127"/>
          <w:sz w:val="31"/>
          <w:szCs w:val="31"/>
          <w:u w:val="none" w:color="auto"/>
        </w:rPr>
        <w:t xml:space="preserve"> </w:t>
      </w:r>
      <w:r>
        <w:rPr>
          <w:spacing w:val="20"/>
          <w:sz w:val="31"/>
          <w:szCs w:val="31"/>
          <w:u w:val="none" w:color="auto"/>
        </w:rPr>
        <w:t xml:space="preserve"> </w:t>
      </w:r>
      <w:r>
        <w:rPr>
          <w:rFonts w:hint="eastAsia"/>
          <w:spacing w:val="20"/>
          <w:sz w:val="31"/>
          <w:szCs w:val="31"/>
          <w:u w:val="none" w:color="auto"/>
          <w:lang w:val="en-US" w:eastAsia="zh-CN"/>
        </w:rPr>
        <w:t>867.18</w:t>
      </w:r>
      <w:r>
        <w:rPr>
          <w:spacing w:val="20"/>
          <w:sz w:val="31"/>
          <w:szCs w:val="31"/>
          <w:u w:val="none" w:color="auto"/>
        </w:rPr>
        <w:t xml:space="preserve"> </w:t>
      </w:r>
      <w:r>
        <w:rPr>
          <w:spacing w:val="-135"/>
          <w:sz w:val="31"/>
          <w:szCs w:val="31"/>
          <w:u w:val="none" w:color="auto"/>
        </w:rPr>
        <w:t xml:space="preserve"> </w:t>
      </w:r>
      <w:r>
        <w:rPr>
          <w:spacing w:val="10"/>
          <w:sz w:val="31"/>
          <w:szCs w:val="31"/>
          <w:u w:val="none" w:color="auto"/>
        </w:rPr>
        <w:t xml:space="preserve">万元全面实施预算绩效目标管理。 </w:t>
      </w:r>
      <w:r>
        <w:rPr>
          <w:spacing w:val="-5"/>
          <w:sz w:val="31"/>
          <w:szCs w:val="31"/>
          <w:u w:val="none" w:color="auto"/>
        </w:rPr>
        <w:t>设置了整体支出绩效目标、</w:t>
      </w:r>
      <w:r>
        <w:rPr>
          <w:spacing w:val="-95"/>
          <w:sz w:val="31"/>
          <w:szCs w:val="31"/>
          <w:u w:val="none" w:color="auto"/>
        </w:rPr>
        <w:t xml:space="preserve"> </w:t>
      </w:r>
      <w:r>
        <w:rPr>
          <w:rFonts w:hint="eastAsia"/>
          <w:spacing w:val="-5"/>
          <w:sz w:val="31"/>
          <w:szCs w:val="31"/>
          <w:u w:val="none" w:color="auto"/>
          <w:lang w:val="en-US" w:eastAsia="zh-CN"/>
        </w:rPr>
        <w:t>2</w:t>
      </w:r>
      <w:r>
        <w:rPr>
          <w:spacing w:val="-5"/>
          <w:sz w:val="31"/>
          <w:szCs w:val="31"/>
          <w:u w:val="none" w:color="auto"/>
        </w:rPr>
        <w:t>个一级项目支出绩效目标。同</w:t>
      </w:r>
      <w:r>
        <w:rPr>
          <w:spacing w:val="-6"/>
          <w:sz w:val="31"/>
          <w:szCs w:val="31"/>
          <w:u w:val="none" w:color="auto"/>
        </w:rPr>
        <w:t>时，</w:t>
      </w:r>
      <w:r>
        <w:rPr>
          <w:spacing w:val="16"/>
          <w:sz w:val="31"/>
          <w:szCs w:val="31"/>
          <w:u w:val="none" w:color="auto"/>
        </w:rPr>
        <w:t>拟对2023年部门整体支出及项目支出开展绩效评价，评</w:t>
      </w:r>
      <w:r>
        <w:rPr>
          <w:spacing w:val="15"/>
          <w:sz w:val="31"/>
          <w:szCs w:val="31"/>
          <w:u w:val="none" w:color="auto"/>
        </w:rPr>
        <w:t>价结果</w:t>
      </w:r>
      <w:r>
        <w:rPr>
          <w:spacing w:val="-4"/>
          <w:sz w:val="31"/>
          <w:szCs w:val="31"/>
          <w:u w:val="none" w:color="auto"/>
        </w:rPr>
        <w:t>依法公开。</w:t>
      </w:r>
    </w:p>
    <w:p>
      <w:pPr>
        <w:spacing w:line="310" w:lineRule="auto"/>
        <w:rPr>
          <w:rFonts w:hint="eastAsia" w:ascii="Arial" w:eastAsia="宋体"/>
          <w:sz w:val="21"/>
          <w:lang w:eastAsia="zh-CN"/>
        </w:rPr>
      </w:pPr>
    </w:p>
    <w:p>
      <w:pPr>
        <w:spacing w:before="101" w:line="219" w:lineRule="auto"/>
        <w:jc w:val="center"/>
        <w:rPr>
          <w:rFonts w:ascii="宋体" w:hAnsi="宋体" w:eastAsia="宋体" w:cs="宋体"/>
          <w:b/>
          <w:bCs/>
          <w:spacing w:val="3"/>
          <w:sz w:val="31"/>
          <w:szCs w:val="31"/>
        </w:rPr>
      </w:pPr>
    </w:p>
    <w:p>
      <w:pPr>
        <w:spacing w:before="101" w:line="219" w:lineRule="auto"/>
        <w:jc w:val="center"/>
        <w:rPr>
          <w:rFonts w:ascii="宋体" w:hAnsi="宋体" w:eastAsia="宋体" w:cs="宋体"/>
          <w:b/>
          <w:bCs/>
          <w:spacing w:val="3"/>
          <w:sz w:val="31"/>
          <w:szCs w:val="31"/>
        </w:rPr>
      </w:pPr>
    </w:p>
    <w:p>
      <w:pPr>
        <w:spacing w:before="101" w:line="219" w:lineRule="auto"/>
        <w:jc w:val="center"/>
        <w:rPr>
          <w:rFonts w:ascii="宋体" w:hAnsi="宋体" w:eastAsia="宋体" w:cs="宋体"/>
          <w:b/>
          <w:bCs/>
          <w:spacing w:val="3"/>
          <w:sz w:val="31"/>
          <w:szCs w:val="31"/>
        </w:rPr>
      </w:pPr>
    </w:p>
    <w:p>
      <w:pPr>
        <w:spacing w:before="101" w:line="219" w:lineRule="auto"/>
        <w:jc w:val="center"/>
        <w:rPr>
          <w:rFonts w:ascii="宋体" w:hAnsi="宋体" w:eastAsia="宋体" w:cs="宋体"/>
          <w:sz w:val="31"/>
          <w:szCs w:val="31"/>
        </w:rPr>
      </w:pPr>
      <w:r>
        <w:rPr>
          <w:rFonts w:ascii="宋体" w:hAnsi="宋体" w:eastAsia="宋体" w:cs="宋体"/>
          <w:b/>
          <w:bCs/>
          <w:spacing w:val="3"/>
          <w:sz w:val="31"/>
          <w:szCs w:val="31"/>
        </w:rPr>
        <w:t>第四部分</w:t>
      </w:r>
      <w:r>
        <w:rPr>
          <w:rFonts w:ascii="宋体" w:hAnsi="宋体" w:eastAsia="宋体" w:cs="宋体"/>
          <w:spacing w:val="2"/>
          <w:sz w:val="31"/>
          <w:szCs w:val="31"/>
        </w:rPr>
        <w:t xml:space="preserve">  </w:t>
      </w:r>
      <w:r>
        <w:rPr>
          <w:rFonts w:ascii="宋体" w:hAnsi="宋体" w:eastAsia="宋体" w:cs="宋体"/>
          <w:b/>
          <w:bCs/>
          <w:spacing w:val="3"/>
          <w:sz w:val="31"/>
          <w:szCs w:val="31"/>
        </w:rPr>
        <w:t>名词解释</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2"/>
        <w:spacing w:before="102" w:line="630" w:lineRule="exact"/>
        <w:ind w:left="750"/>
        <w:rPr>
          <w:sz w:val="31"/>
          <w:szCs w:val="31"/>
        </w:rPr>
      </w:pPr>
      <w:r>
        <w:rPr>
          <w:spacing w:val="10"/>
          <w:position w:val="23"/>
          <w:sz w:val="31"/>
          <w:szCs w:val="31"/>
        </w:rPr>
        <w:t>(一)一般公共预算财政拨款收入：指区级财政一般公共预</w:t>
      </w:r>
    </w:p>
    <w:p>
      <w:pPr>
        <w:pStyle w:val="2"/>
        <w:spacing w:before="1" w:line="221" w:lineRule="auto"/>
        <w:rPr>
          <w:sz w:val="31"/>
          <w:szCs w:val="31"/>
        </w:rPr>
      </w:pPr>
      <w:r>
        <w:rPr>
          <w:spacing w:val="-3"/>
          <w:sz w:val="31"/>
          <w:szCs w:val="31"/>
        </w:rPr>
        <w:t>算当年拨付的资金。</w:t>
      </w:r>
    </w:p>
    <w:p>
      <w:pPr>
        <w:spacing w:line="221" w:lineRule="auto"/>
        <w:rPr>
          <w:sz w:val="31"/>
          <w:szCs w:val="31"/>
        </w:rPr>
      </w:pPr>
    </w:p>
    <w:p>
      <w:pPr>
        <w:tabs>
          <w:tab w:val="left" w:pos="778"/>
        </w:tabs>
        <w:bidi w:val="0"/>
        <w:ind w:firstLine="660" w:firstLineChars="200"/>
        <w:jc w:val="left"/>
        <w:rPr>
          <w:rFonts w:ascii="仿宋" w:hAnsi="仿宋" w:eastAsia="仿宋" w:cs="仿宋"/>
          <w:snapToGrid w:val="0"/>
          <w:color w:val="000000"/>
          <w:spacing w:val="10"/>
          <w:kern w:val="0"/>
          <w:position w:val="23"/>
          <w:sz w:val="31"/>
          <w:szCs w:val="31"/>
          <w:lang w:val="en-US" w:eastAsia="en-US" w:bidi="ar-SA"/>
        </w:rPr>
      </w:pPr>
      <w:r>
        <w:rPr>
          <w:rFonts w:ascii="仿宋" w:hAnsi="仿宋" w:eastAsia="仿宋" w:cs="仿宋"/>
          <w:snapToGrid w:val="0"/>
          <w:color w:val="000000"/>
          <w:spacing w:val="10"/>
          <w:kern w:val="0"/>
          <w:position w:val="23"/>
          <w:sz w:val="31"/>
          <w:szCs w:val="31"/>
          <w:lang w:val="en-US" w:eastAsia="en-US" w:bidi="ar-SA"/>
        </w:rPr>
        <w:t>(二)政府性基金预算财政拨款收入：指区级财政政府性基</w:t>
      </w:r>
    </w:p>
    <w:p>
      <w:pPr>
        <w:pStyle w:val="2"/>
        <w:spacing w:before="1" w:line="221" w:lineRule="auto"/>
        <w:rPr>
          <w:sz w:val="31"/>
          <w:szCs w:val="31"/>
        </w:rPr>
      </w:pPr>
      <w:r>
        <w:rPr>
          <w:spacing w:val="4"/>
          <w:sz w:val="31"/>
          <w:szCs w:val="31"/>
        </w:rPr>
        <w:t>金预算当年拨付的资金。</w:t>
      </w:r>
    </w:p>
    <w:p>
      <w:pPr>
        <w:pStyle w:val="2"/>
        <w:spacing w:before="197" w:line="581" w:lineRule="exact"/>
        <w:ind w:right="42"/>
        <w:jc w:val="right"/>
        <w:rPr>
          <w:sz w:val="31"/>
          <w:szCs w:val="31"/>
        </w:rPr>
      </w:pPr>
      <w:r>
        <w:rPr>
          <w:spacing w:val="11"/>
          <w:position w:val="19"/>
          <w:sz w:val="31"/>
          <w:szCs w:val="31"/>
        </w:rPr>
        <w:t>(三)国有资本经营预算财政拨款收入：指区级</w:t>
      </w:r>
      <w:r>
        <w:rPr>
          <w:spacing w:val="10"/>
          <w:position w:val="19"/>
          <w:sz w:val="31"/>
          <w:szCs w:val="31"/>
        </w:rPr>
        <w:t>财政国有资</w:t>
      </w:r>
    </w:p>
    <w:p>
      <w:pPr>
        <w:pStyle w:val="2"/>
        <w:spacing w:before="1" w:line="221" w:lineRule="auto"/>
        <w:rPr>
          <w:sz w:val="31"/>
          <w:szCs w:val="31"/>
        </w:rPr>
      </w:pPr>
      <w:r>
        <w:rPr>
          <w:spacing w:val="4"/>
          <w:sz w:val="31"/>
          <w:szCs w:val="31"/>
        </w:rPr>
        <w:t>本经营预算当年拨付的资金。</w:t>
      </w:r>
    </w:p>
    <w:p>
      <w:pPr>
        <w:pStyle w:val="2"/>
        <w:spacing w:before="219" w:line="222" w:lineRule="auto"/>
        <w:ind w:left="780"/>
        <w:rPr>
          <w:sz w:val="31"/>
          <w:szCs w:val="31"/>
        </w:rPr>
      </w:pPr>
      <w:r>
        <w:rPr>
          <w:spacing w:val="14"/>
          <w:sz w:val="31"/>
          <w:szCs w:val="31"/>
        </w:rPr>
        <w:t>(四)财政专户管理资金收入：专指教育收费收入。</w:t>
      </w:r>
    </w:p>
    <w:p>
      <w:pPr>
        <w:pStyle w:val="2"/>
        <w:spacing w:before="184" w:line="574" w:lineRule="exact"/>
        <w:ind w:right="32"/>
        <w:jc w:val="right"/>
        <w:rPr>
          <w:sz w:val="31"/>
          <w:szCs w:val="31"/>
        </w:rPr>
      </w:pPr>
      <w:r>
        <w:rPr>
          <w:spacing w:val="11"/>
          <w:position w:val="19"/>
          <w:sz w:val="31"/>
          <w:szCs w:val="31"/>
        </w:rPr>
        <w:t>(五)单位资金：是指除财政拨款和财政专户管理资金以外</w:t>
      </w:r>
    </w:p>
    <w:p>
      <w:pPr>
        <w:pStyle w:val="2"/>
        <w:spacing w:before="1" w:line="223" w:lineRule="auto"/>
        <w:rPr>
          <w:sz w:val="31"/>
          <w:szCs w:val="31"/>
        </w:rPr>
      </w:pPr>
      <w:r>
        <w:rPr>
          <w:spacing w:val="-11"/>
          <w:sz w:val="31"/>
          <w:szCs w:val="31"/>
        </w:rPr>
        <w:t>的资金。</w:t>
      </w:r>
    </w:p>
    <w:p>
      <w:pPr>
        <w:pStyle w:val="2"/>
        <w:spacing w:before="199" w:line="583" w:lineRule="exact"/>
        <w:ind w:right="45"/>
        <w:jc w:val="right"/>
        <w:rPr>
          <w:sz w:val="31"/>
          <w:szCs w:val="31"/>
        </w:rPr>
      </w:pPr>
      <w:r>
        <w:rPr>
          <w:spacing w:val="11"/>
          <w:position w:val="20"/>
          <w:sz w:val="31"/>
          <w:szCs w:val="31"/>
        </w:rPr>
        <w:t>(六)事业收入：指事业单位开展专业业务</w:t>
      </w:r>
      <w:r>
        <w:rPr>
          <w:spacing w:val="10"/>
          <w:position w:val="20"/>
          <w:sz w:val="31"/>
          <w:szCs w:val="31"/>
        </w:rPr>
        <w:t>活动及辅助活动</w:t>
      </w:r>
    </w:p>
    <w:p>
      <w:pPr>
        <w:pStyle w:val="2"/>
        <w:spacing w:line="222" w:lineRule="auto"/>
        <w:rPr>
          <w:sz w:val="31"/>
          <w:szCs w:val="31"/>
        </w:rPr>
      </w:pPr>
      <w:r>
        <w:rPr>
          <w:spacing w:val="-2"/>
          <w:sz w:val="31"/>
          <w:szCs w:val="31"/>
        </w:rPr>
        <w:t>所取得的收入。</w:t>
      </w:r>
    </w:p>
    <w:p>
      <w:pPr>
        <w:pStyle w:val="2"/>
        <w:spacing w:before="192" w:line="592" w:lineRule="exact"/>
        <w:ind w:right="53"/>
        <w:jc w:val="right"/>
        <w:rPr>
          <w:sz w:val="31"/>
          <w:szCs w:val="31"/>
        </w:rPr>
      </w:pPr>
      <w:r>
        <w:rPr>
          <w:spacing w:val="10"/>
          <w:position w:val="21"/>
          <w:sz w:val="31"/>
          <w:szCs w:val="31"/>
        </w:rPr>
        <w:t>(七)事业单位经营收入：指事业单位在专业业务活动及其</w:t>
      </w:r>
    </w:p>
    <w:p>
      <w:pPr>
        <w:pStyle w:val="2"/>
        <w:spacing w:before="2" w:line="220" w:lineRule="auto"/>
        <w:rPr>
          <w:sz w:val="31"/>
          <w:szCs w:val="31"/>
        </w:rPr>
      </w:pPr>
      <w:r>
        <w:rPr>
          <w:spacing w:val="6"/>
          <w:sz w:val="31"/>
          <w:szCs w:val="31"/>
        </w:rPr>
        <w:t>辅助活动之外开展非独立核算经营活动取得的收入。</w:t>
      </w:r>
    </w:p>
    <w:p>
      <w:pPr>
        <w:pStyle w:val="2"/>
        <w:spacing w:before="189" w:line="602" w:lineRule="exact"/>
        <w:ind w:right="36"/>
        <w:jc w:val="right"/>
        <w:rPr>
          <w:sz w:val="31"/>
          <w:szCs w:val="31"/>
        </w:rPr>
      </w:pPr>
      <w:r>
        <w:rPr>
          <w:spacing w:val="11"/>
          <w:position w:val="21"/>
          <w:sz w:val="31"/>
          <w:szCs w:val="31"/>
        </w:rPr>
        <w:t>(八)上级补助收入：指事业单位从主管部门和上级单位取</w:t>
      </w:r>
    </w:p>
    <w:p>
      <w:pPr>
        <w:pStyle w:val="2"/>
        <w:spacing w:before="1" w:line="222" w:lineRule="auto"/>
        <w:rPr>
          <w:sz w:val="31"/>
          <w:szCs w:val="31"/>
        </w:rPr>
      </w:pPr>
      <w:r>
        <w:rPr>
          <w:spacing w:val="1"/>
          <w:sz w:val="31"/>
          <w:szCs w:val="31"/>
        </w:rPr>
        <w:t>得的非财政拨款收入。</w:t>
      </w:r>
    </w:p>
    <w:p>
      <w:pPr>
        <w:pStyle w:val="2"/>
        <w:spacing w:before="124" w:line="630" w:lineRule="exact"/>
        <w:ind w:right="53" w:firstLine="1980" w:firstLineChars="600"/>
        <w:jc w:val="both"/>
        <w:rPr>
          <w:sz w:val="31"/>
          <w:szCs w:val="31"/>
        </w:rPr>
      </w:pPr>
      <w:r>
        <w:rPr>
          <w:spacing w:val="10"/>
          <w:position w:val="24"/>
          <w:sz w:val="31"/>
          <w:szCs w:val="31"/>
        </w:rPr>
        <w:t>(九)附属单位上缴收入：指事业单位取得附属独立核算单</w:t>
      </w:r>
    </w:p>
    <w:p>
      <w:pPr>
        <w:pStyle w:val="2"/>
        <w:spacing w:before="2" w:line="220" w:lineRule="auto"/>
        <w:rPr>
          <w:sz w:val="31"/>
          <w:szCs w:val="31"/>
        </w:rPr>
      </w:pPr>
      <w:r>
        <w:rPr>
          <w:spacing w:val="4"/>
          <w:sz w:val="31"/>
          <w:szCs w:val="31"/>
        </w:rPr>
        <w:t>位根据有关规定上缴的收入。</w:t>
      </w:r>
    </w:p>
    <w:p>
      <w:pPr>
        <w:pStyle w:val="2"/>
        <w:spacing w:before="309" w:line="580" w:lineRule="exact"/>
        <w:jc w:val="right"/>
        <w:rPr>
          <w:sz w:val="31"/>
          <w:szCs w:val="31"/>
        </w:rPr>
      </w:pPr>
      <w:r>
        <w:rPr>
          <w:spacing w:val="12"/>
          <w:position w:val="20"/>
          <w:sz w:val="31"/>
          <w:szCs w:val="31"/>
        </w:rPr>
        <w:t>(十)其他收入：指预算单位除财政拨款收入、事业收入、</w:t>
      </w:r>
    </w:p>
    <w:p>
      <w:pPr>
        <w:pStyle w:val="2"/>
        <w:spacing w:before="1" w:line="220" w:lineRule="auto"/>
        <w:rPr>
          <w:sz w:val="31"/>
          <w:szCs w:val="31"/>
        </w:rPr>
      </w:pPr>
      <w:r>
        <w:rPr>
          <w:spacing w:val="5"/>
          <w:sz w:val="31"/>
          <w:szCs w:val="31"/>
        </w:rPr>
        <w:t>事业单位经营收入、上级补助收入等以外的收入。</w:t>
      </w:r>
    </w:p>
    <w:p>
      <w:pPr>
        <w:pStyle w:val="2"/>
        <w:spacing w:before="209" w:line="549" w:lineRule="exact"/>
        <w:ind w:right="64"/>
        <w:jc w:val="right"/>
        <w:rPr>
          <w:sz w:val="31"/>
          <w:szCs w:val="31"/>
        </w:rPr>
      </w:pPr>
      <w:r>
        <w:rPr>
          <w:spacing w:val="27"/>
          <w:position w:val="17"/>
          <w:sz w:val="31"/>
          <w:szCs w:val="31"/>
        </w:rPr>
        <w:t>上述(一)至(十)项仅供参考，各部门根据本部门公开的</w:t>
      </w:r>
    </w:p>
    <w:p>
      <w:pPr>
        <w:pStyle w:val="2"/>
        <w:spacing w:line="220" w:lineRule="auto"/>
        <w:rPr>
          <w:sz w:val="31"/>
          <w:szCs w:val="31"/>
        </w:rPr>
      </w:pPr>
      <w:r>
        <w:rPr>
          <w:spacing w:val="6"/>
          <w:sz w:val="31"/>
          <w:szCs w:val="31"/>
        </w:rPr>
        <w:t>预算表中收支项目进行说明。无对应收入及支出的，请删除。</w:t>
      </w:r>
    </w:p>
    <w:p>
      <w:pPr>
        <w:pStyle w:val="2"/>
        <w:spacing w:before="183" w:line="649" w:lineRule="exact"/>
        <w:jc w:val="right"/>
        <w:rPr>
          <w:sz w:val="31"/>
          <w:szCs w:val="31"/>
        </w:rPr>
      </w:pPr>
      <w:r>
        <w:rPr>
          <w:spacing w:val="18"/>
          <w:position w:val="25"/>
          <w:sz w:val="31"/>
          <w:szCs w:val="31"/>
        </w:rPr>
        <w:t>(十一)本部门使用的主要支出功能分类科目</w:t>
      </w:r>
      <w:r>
        <w:rPr>
          <w:spacing w:val="17"/>
          <w:position w:val="25"/>
          <w:sz w:val="31"/>
          <w:szCs w:val="31"/>
        </w:rPr>
        <w:t>(项级):如：</w:t>
      </w:r>
    </w:p>
    <w:p>
      <w:pPr>
        <w:pStyle w:val="2"/>
        <w:spacing w:before="1" w:line="220" w:lineRule="auto"/>
        <w:ind w:left="659"/>
        <w:rPr>
          <w:sz w:val="31"/>
          <w:szCs w:val="31"/>
        </w:rPr>
      </w:pPr>
      <w:r>
        <w:rPr>
          <w:spacing w:val="35"/>
          <w:sz w:val="31"/>
          <w:szCs w:val="31"/>
        </w:rPr>
        <w:t>1.一</w:t>
      </w:r>
      <w:r>
        <w:rPr>
          <w:spacing w:val="-82"/>
          <w:sz w:val="31"/>
          <w:szCs w:val="31"/>
        </w:rPr>
        <w:t xml:space="preserve"> </w:t>
      </w:r>
      <w:r>
        <w:rPr>
          <w:spacing w:val="35"/>
          <w:sz w:val="31"/>
          <w:szCs w:val="31"/>
        </w:rPr>
        <w:t>般公共服务(类)人大事务(款)行政运行(项)</w:t>
      </w:r>
    </w:p>
    <w:p>
      <w:pPr>
        <w:spacing w:line="220" w:lineRule="auto"/>
        <w:rPr>
          <w:sz w:val="31"/>
          <w:szCs w:val="31"/>
        </w:rPr>
      </w:pPr>
    </w:p>
    <w:p>
      <w:pPr>
        <w:tabs>
          <w:tab w:val="left" w:pos="789"/>
        </w:tabs>
        <w:bidi w:val="0"/>
        <w:ind w:firstLine="478" w:firstLineChars="200"/>
        <w:jc w:val="left"/>
        <w:rPr>
          <w:rFonts w:ascii="宋体" w:hAnsi="宋体" w:eastAsia="宋体" w:cs="宋体"/>
          <w:sz w:val="36"/>
          <w:szCs w:val="36"/>
        </w:rPr>
      </w:pPr>
      <w:r>
        <w:rPr>
          <w:rFonts w:ascii="宋体" w:hAnsi="宋体" w:eastAsia="宋体" w:cs="宋体"/>
          <w:spacing w:val="-55"/>
          <w:w w:val="97"/>
          <w:sz w:val="36"/>
          <w:szCs w:val="36"/>
        </w:rPr>
        <w:t>2.…</w:t>
      </w:r>
      <w:r>
        <w:rPr>
          <w:rFonts w:ascii="宋体" w:hAnsi="宋体" w:eastAsia="宋体" w:cs="宋体"/>
          <w:spacing w:val="61"/>
          <w:sz w:val="36"/>
          <w:szCs w:val="36"/>
        </w:rPr>
        <w:t xml:space="preserve"> </w:t>
      </w:r>
      <w:r>
        <w:rPr>
          <w:rFonts w:ascii="宋体" w:hAnsi="宋体" w:eastAsia="宋体" w:cs="宋体"/>
          <w:spacing w:val="-55"/>
          <w:w w:val="97"/>
          <w:sz w:val="36"/>
          <w:szCs w:val="36"/>
        </w:rPr>
        <w:t>…</w:t>
      </w:r>
    </w:p>
    <w:p>
      <w:pPr>
        <w:pStyle w:val="2"/>
        <w:spacing w:before="104" w:line="222" w:lineRule="auto"/>
        <w:ind w:left="639"/>
        <w:rPr>
          <w:sz w:val="31"/>
          <w:szCs w:val="31"/>
        </w:rPr>
      </w:pPr>
      <w:r>
        <w:rPr>
          <w:spacing w:val="8"/>
          <w:sz w:val="31"/>
          <w:szCs w:val="31"/>
        </w:rPr>
        <w:t>参考《2024年政府收支分类科目》说明逐项解释。</w:t>
      </w:r>
    </w:p>
    <w:p>
      <w:pPr>
        <w:pStyle w:val="2"/>
        <w:spacing w:before="200" w:line="597" w:lineRule="exact"/>
        <w:ind w:right="72"/>
        <w:jc w:val="right"/>
        <w:rPr>
          <w:sz w:val="31"/>
          <w:szCs w:val="31"/>
        </w:rPr>
      </w:pPr>
      <w:r>
        <w:rPr>
          <w:spacing w:val="10"/>
          <w:position w:val="21"/>
          <w:sz w:val="31"/>
          <w:szCs w:val="31"/>
        </w:rPr>
        <w:t>(十二)基本支出：指为保障机构正常运转、完成日常工作</w:t>
      </w:r>
    </w:p>
    <w:p>
      <w:pPr>
        <w:pStyle w:val="2"/>
        <w:spacing w:line="223" w:lineRule="auto"/>
        <w:rPr>
          <w:sz w:val="31"/>
          <w:szCs w:val="31"/>
        </w:rPr>
      </w:pPr>
      <w:r>
        <w:rPr>
          <w:spacing w:val="3"/>
          <w:sz w:val="31"/>
          <w:szCs w:val="31"/>
        </w:rPr>
        <w:t>任务而发生的人员支出和公用支出。</w:t>
      </w:r>
    </w:p>
    <w:p>
      <w:pPr>
        <w:pStyle w:val="2"/>
        <w:spacing w:before="179" w:line="595" w:lineRule="exact"/>
        <w:ind w:right="74"/>
        <w:jc w:val="right"/>
        <w:rPr>
          <w:sz w:val="31"/>
          <w:szCs w:val="31"/>
        </w:rPr>
      </w:pPr>
      <w:r>
        <w:rPr>
          <w:spacing w:val="10"/>
          <w:position w:val="21"/>
          <w:sz w:val="31"/>
          <w:szCs w:val="31"/>
        </w:rPr>
        <w:t>(十三)项目支出：指在基本支出之外为完成特定的行政任</w:t>
      </w:r>
    </w:p>
    <w:p>
      <w:pPr>
        <w:pStyle w:val="2"/>
        <w:spacing w:line="222" w:lineRule="auto"/>
        <w:rPr>
          <w:sz w:val="31"/>
          <w:szCs w:val="31"/>
        </w:rPr>
      </w:pPr>
      <w:r>
        <w:rPr>
          <w:spacing w:val="4"/>
          <w:sz w:val="31"/>
          <w:szCs w:val="31"/>
        </w:rPr>
        <w:t>务和事业发展目标所发生的支出。</w:t>
      </w:r>
    </w:p>
    <w:p>
      <w:pPr>
        <w:pStyle w:val="2"/>
        <w:spacing w:before="161" w:line="603" w:lineRule="exact"/>
        <w:ind w:right="75"/>
        <w:jc w:val="right"/>
        <w:rPr>
          <w:sz w:val="31"/>
          <w:szCs w:val="31"/>
        </w:rPr>
      </w:pPr>
      <w:r>
        <w:rPr>
          <w:spacing w:val="10"/>
          <w:position w:val="22"/>
          <w:sz w:val="31"/>
          <w:szCs w:val="31"/>
        </w:rPr>
        <w:t>(十四)事业单位经营支出：指事业单位在专业业务活动及</w:t>
      </w:r>
    </w:p>
    <w:p>
      <w:pPr>
        <w:pStyle w:val="2"/>
        <w:spacing w:before="1" w:line="220" w:lineRule="auto"/>
        <w:rPr>
          <w:sz w:val="31"/>
          <w:szCs w:val="31"/>
        </w:rPr>
      </w:pPr>
      <w:r>
        <w:rPr>
          <w:spacing w:val="5"/>
          <w:sz w:val="31"/>
          <w:szCs w:val="31"/>
        </w:rPr>
        <w:t>其辅助活动之外开展非独立核算经营活动发生的支出。</w:t>
      </w:r>
    </w:p>
    <w:p>
      <w:pPr>
        <w:pStyle w:val="2"/>
        <w:spacing w:before="196" w:line="345" w:lineRule="auto"/>
        <w:ind w:firstLine="770"/>
        <w:rPr>
          <w:sz w:val="31"/>
          <w:szCs w:val="31"/>
        </w:rPr>
      </w:pPr>
      <w:r>
        <w:rPr>
          <w:spacing w:val="10"/>
          <w:sz w:val="31"/>
          <w:szCs w:val="31"/>
        </w:rPr>
        <w:t>(十五)“三公”经费：纳入财政一般公共预算管理的“三</w:t>
      </w:r>
      <w:r>
        <w:rPr>
          <w:spacing w:val="3"/>
          <w:sz w:val="31"/>
          <w:szCs w:val="31"/>
        </w:rPr>
        <w:t xml:space="preserve"> </w:t>
      </w:r>
      <w:r>
        <w:rPr>
          <w:spacing w:val="17"/>
          <w:sz w:val="31"/>
          <w:szCs w:val="31"/>
        </w:rPr>
        <w:t>公”经费，是指用一般公共预算财政拨款安排的因公出国(境)</w:t>
      </w:r>
      <w:r>
        <w:rPr>
          <w:spacing w:val="12"/>
          <w:sz w:val="31"/>
          <w:szCs w:val="31"/>
        </w:rPr>
        <w:t xml:space="preserve"> </w:t>
      </w:r>
      <w:r>
        <w:rPr>
          <w:spacing w:val="-4"/>
          <w:sz w:val="31"/>
          <w:szCs w:val="31"/>
        </w:rPr>
        <w:t>费、公务用车购置及运行维护费和公务接待费。其中：  ( 1</w:t>
      </w:r>
      <w:r>
        <w:rPr>
          <w:spacing w:val="-30"/>
          <w:sz w:val="31"/>
          <w:szCs w:val="31"/>
        </w:rPr>
        <w:t xml:space="preserve"> </w:t>
      </w:r>
      <w:r>
        <w:rPr>
          <w:spacing w:val="-4"/>
          <w:sz w:val="31"/>
          <w:szCs w:val="31"/>
        </w:rPr>
        <w:t>) 因</w:t>
      </w:r>
      <w:r>
        <w:rPr>
          <w:sz w:val="31"/>
          <w:szCs w:val="31"/>
        </w:rPr>
        <w:t xml:space="preserve"> </w:t>
      </w:r>
      <w:r>
        <w:rPr>
          <w:spacing w:val="27"/>
          <w:sz w:val="31"/>
          <w:szCs w:val="31"/>
        </w:rPr>
        <w:t>公出国(境)费，反映单位公务出国(境)的</w:t>
      </w:r>
      <w:r>
        <w:rPr>
          <w:spacing w:val="26"/>
          <w:sz w:val="31"/>
          <w:szCs w:val="31"/>
        </w:rPr>
        <w:t>国际旅费、国外城</w:t>
      </w:r>
      <w:r>
        <w:rPr>
          <w:sz w:val="31"/>
          <w:szCs w:val="31"/>
        </w:rPr>
        <w:t xml:space="preserve"> </w:t>
      </w:r>
      <w:r>
        <w:rPr>
          <w:spacing w:val="17"/>
          <w:sz w:val="31"/>
          <w:szCs w:val="31"/>
        </w:rPr>
        <w:t>市间交通费、住宿费、伙食费、培训费、公杂费等支出；(2)</w:t>
      </w:r>
      <w:r>
        <w:rPr>
          <w:spacing w:val="8"/>
          <w:sz w:val="31"/>
          <w:szCs w:val="31"/>
        </w:rPr>
        <w:t xml:space="preserve">  </w:t>
      </w:r>
      <w:r>
        <w:rPr>
          <w:spacing w:val="9"/>
          <w:sz w:val="31"/>
          <w:szCs w:val="31"/>
        </w:rPr>
        <w:t>公务用车购置及运行维护费，反映单位公务用车购置支出(含车</w:t>
      </w:r>
      <w:r>
        <w:rPr>
          <w:spacing w:val="11"/>
          <w:sz w:val="31"/>
          <w:szCs w:val="31"/>
        </w:rPr>
        <w:t xml:space="preserve"> 辆购置税、牌照费)及燃料费、维修费、过路过桥费、保险费、 </w:t>
      </w:r>
      <w:r>
        <w:rPr>
          <w:spacing w:val="20"/>
          <w:sz w:val="31"/>
          <w:szCs w:val="31"/>
        </w:rPr>
        <w:t>安全奖励费用等支出；(3)公务接待费反映单位按规定开支的</w:t>
      </w:r>
    </w:p>
    <w:p>
      <w:pPr>
        <w:pStyle w:val="2"/>
        <w:spacing w:before="1" w:line="221" w:lineRule="auto"/>
        <w:rPr>
          <w:sz w:val="31"/>
          <w:szCs w:val="31"/>
        </w:rPr>
      </w:pPr>
      <w:r>
        <w:rPr>
          <w:spacing w:val="22"/>
          <w:sz w:val="31"/>
          <w:szCs w:val="31"/>
        </w:rPr>
        <w:t>各类公务接待(含外宾接待)支出。</w:t>
      </w:r>
    </w:p>
    <w:p>
      <w:pPr>
        <w:pStyle w:val="2"/>
        <w:spacing w:before="188" w:line="345" w:lineRule="auto"/>
        <w:ind w:right="49" w:firstLine="770"/>
        <w:rPr>
          <w:sz w:val="31"/>
          <w:szCs w:val="31"/>
        </w:rPr>
      </w:pPr>
      <w:r>
        <w:rPr>
          <w:spacing w:val="17"/>
          <w:sz w:val="31"/>
          <w:szCs w:val="31"/>
        </w:rPr>
        <w:t>(十六)机关运行经费：指为保障行政单位(包括参照公务</w:t>
      </w:r>
      <w:r>
        <w:rPr>
          <w:spacing w:val="1"/>
          <w:sz w:val="31"/>
          <w:szCs w:val="31"/>
        </w:rPr>
        <w:t xml:space="preserve"> </w:t>
      </w:r>
      <w:r>
        <w:rPr>
          <w:spacing w:val="7"/>
          <w:sz w:val="31"/>
          <w:szCs w:val="31"/>
        </w:rPr>
        <w:t>员法管理的事业单位)运行用于购买货物和服务的各项资金，包</w:t>
      </w:r>
      <w:r>
        <w:rPr>
          <w:spacing w:val="12"/>
          <w:sz w:val="31"/>
          <w:szCs w:val="31"/>
        </w:rPr>
        <w:t xml:space="preserve"> </w:t>
      </w:r>
      <w:r>
        <w:rPr>
          <w:spacing w:val="3"/>
          <w:sz w:val="31"/>
          <w:szCs w:val="31"/>
        </w:rPr>
        <w:t>括办公及印刷费、邮电费、差旅费、会议费、福利费、日常维修</w:t>
      </w:r>
    </w:p>
    <w:p>
      <w:pPr>
        <w:pStyle w:val="2"/>
        <w:spacing w:line="220" w:lineRule="auto"/>
        <w:rPr>
          <w:sz w:val="31"/>
          <w:szCs w:val="31"/>
        </w:rPr>
      </w:pPr>
      <w:r>
        <w:rPr>
          <w:spacing w:val="3"/>
          <w:sz w:val="31"/>
          <w:szCs w:val="31"/>
        </w:rPr>
        <w:t>费、专用材料及一般设备购置费、办公用房水电费、办公用房取</w:t>
      </w:r>
    </w:p>
    <w:p>
      <w:pPr>
        <w:tabs>
          <w:tab w:val="left" w:pos="590"/>
        </w:tabs>
        <w:bidi w:val="0"/>
        <w:jc w:val="left"/>
        <w:rPr>
          <w:rFonts w:ascii="仿宋" w:hAnsi="仿宋" w:eastAsia="仿宋" w:cs="仿宋"/>
          <w:snapToGrid w:val="0"/>
          <w:color w:val="000000"/>
          <w:spacing w:val="3"/>
          <w:kern w:val="0"/>
          <w:sz w:val="31"/>
          <w:szCs w:val="31"/>
          <w:lang w:val="en-US" w:eastAsia="en-US" w:bidi="ar-SA"/>
        </w:rPr>
      </w:pPr>
    </w:p>
    <w:p>
      <w:pPr>
        <w:tabs>
          <w:tab w:val="left" w:pos="590"/>
        </w:tabs>
        <w:bidi w:val="0"/>
        <w:jc w:val="left"/>
        <w:rPr>
          <w:rFonts w:ascii="仿宋" w:hAnsi="仿宋" w:eastAsia="仿宋" w:cs="仿宋"/>
          <w:snapToGrid w:val="0"/>
          <w:color w:val="000000"/>
          <w:spacing w:val="3"/>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暖费、办公用房物业管理费、公务用车运行维护费以及其他费用</w:t>
      </w:r>
    </w:p>
    <w:p>
      <w:pPr>
        <w:pStyle w:val="2"/>
        <w:spacing w:before="1" w:line="223" w:lineRule="auto"/>
        <w:rPr>
          <w:rFonts w:ascii="仿宋" w:hAnsi="仿宋" w:eastAsia="仿宋" w:cs="仿宋"/>
          <w:snapToGrid w:val="0"/>
          <w:color w:val="000000"/>
          <w:spacing w:val="3"/>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等。</w:t>
      </w:r>
    </w:p>
    <w:p>
      <w:pPr>
        <w:pStyle w:val="2"/>
        <w:spacing w:before="200" w:line="222" w:lineRule="auto"/>
        <w:ind w:left="810"/>
        <w:rPr>
          <w:sz w:val="31"/>
          <w:szCs w:val="31"/>
        </w:rPr>
      </w:pPr>
      <w:r>
        <w:rPr>
          <w:spacing w:val="16"/>
          <w:sz w:val="31"/>
          <w:szCs w:val="31"/>
        </w:rPr>
        <w:t>(十七)其他专用名词。</w:t>
      </w:r>
    </w:p>
    <w:p>
      <w:pPr>
        <w:pStyle w:val="2"/>
        <w:spacing w:before="196" w:line="221" w:lineRule="auto"/>
        <w:ind w:left="659"/>
        <w:rPr>
          <w:sz w:val="31"/>
          <w:szCs w:val="31"/>
        </w:rPr>
      </w:pPr>
      <w:r>
        <w:rPr>
          <w:spacing w:val="5"/>
          <w:sz w:val="31"/>
          <w:szCs w:val="31"/>
        </w:rPr>
        <w:t>根据本部门使用的其他专用名词补充解释。</w:t>
      </w:r>
    </w:p>
    <w:p>
      <w:pPr>
        <w:spacing w:line="354" w:lineRule="auto"/>
        <w:rPr>
          <w:rFonts w:ascii="Arial"/>
          <w:sz w:val="21"/>
        </w:rPr>
      </w:pPr>
    </w:p>
    <w:p>
      <w:pPr>
        <w:spacing w:line="355" w:lineRule="auto"/>
        <w:rPr>
          <w:rFonts w:ascii="Arial"/>
          <w:sz w:val="21"/>
        </w:rPr>
      </w:pPr>
    </w:p>
    <w:p>
      <w:pPr>
        <w:pStyle w:val="2"/>
        <w:spacing w:before="101" w:line="219" w:lineRule="auto"/>
        <w:jc w:val="both"/>
        <w:rPr>
          <w:rFonts w:ascii="宋体" w:hAnsi="宋体" w:eastAsia="宋体" w:cs="宋体"/>
          <w:sz w:val="30"/>
          <w:szCs w:val="30"/>
        </w:rPr>
      </w:pPr>
      <w:r>
        <w:rPr>
          <w:spacing w:val="-4"/>
          <w:sz w:val="31"/>
          <w:szCs w:val="31"/>
        </w:rPr>
        <w:t>备注：本报告中金额转化为万元时，四舍五入可能存在尾差。</w:t>
      </w:r>
    </w:p>
    <w:sectPr>
      <w:footerReference r:id="rId11" w:type="default"/>
      <w:pgSz w:w="11900" w:h="16830"/>
      <w:pgMar w:top="1430" w:right="359" w:bottom="400" w:left="14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4"/>
        <w:sz w:val="31"/>
        <w:szCs w:val="31"/>
      </w:rPr>
      <w:t>—7</w:t>
    </w:r>
    <w:r>
      <w:rPr>
        <w:rFonts w:ascii="宋体" w:hAnsi="宋体" w:eastAsia="宋体" w:cs="宋体"/>
        <w:spacing w:val="99"/>
        <w:sz w:val="31"/>
        <w:szCs w:val="31"/>
      </w:rPr>
      <w:t xml:space="preserve"> </w:t>
    </w:r>
    <w:r>
      <w:rPr>
        <w:rFonts w:ascii="宋体" w:hAnsi="宋体" w:eastAsia="宋体" w:cs="宋体"/>
        <w:spacing w:val="-10"/>
        <w:w w:val="62"/>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880"/>
      <w:rPr>
        <w:rFonts w:ascii="宋体" w:hAnsi="宋体" w:eastAsia="宋体" w:cs="宋体"/>
        <w:sz w:val="31"/>
        <w:szCs w:val="31"/>
      </w:rPr>
    </w:pPr>
    <w:r>
      <w:rPr>
        <w:rFonts w:ascii="宋体" w:hAnsi="宋体" w:eastAsia="宋体" w:cs="宋体"/>
        <w:spacing w:val="-4"/>
        <w:sz w:val="31"/>
        <w:szCs w:val="31"/>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1390"/>
      <w:rPr>
        <w:rFonts w:ascii="宋体" w:hAnsi="宋体" w:eastAsia="宋体" w:cs="宋体"/>
        <w:sz w:val="31"/>
        <w:szCs w:val="31"/>
      </w:rPr>
    </w:pPr>
    <w:r>
      <w:rPr>
        <w:rFonts w:ascii="宋体" w:hAnsi="宋体" w:eastAsia="宋体" w:cs="宋体"/>
        <w:spacing w:val="-3"/>
        <w:sz w:val="31"/>
        <w:szCs w:val="31"/>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744"/>
      <w:rPr>
        <w:rFonts w:ascii="宋体" w:hAnsi="宋体" w:eastAsia="宋体" w:cs="宋体"/>
        <w:sz w:val="30"/>
        <w:szCs w:val="30"/>
      </w:rPr>
    </w:pPr>
    <w:r>
      <w:rPr>
        <w:rFonts w:ascii="宋体" w:hAnsi="宋体" w:eastAsia="宋体" w:cs="宋体"/>
        <w:spacing w:val="-3"/>
        <w:sz w:val="30"/>
        <w:szCs w:val="30"/>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B5C6B"/>
    <w:multiLevelType w:val="singleLevel"/>
    <w:tmpl w:val="A12B5C6B"/>
    <w:lvl w:ilvl="0" w:tentative="0">
      <w:start w:val="1"/>
      <w:numFmt w:val="decimal"/>
      <w:suff w:val="nothing"/>
      <w:lvlText w:val="%1、"/>
      <w:lvlJc w:val="left"/>
    </w:lvl>
  </w:abstractNum>
  <w:abstractNum w:abstractNumId="1">
    <w:nsid w:val="A2E85775"/>
    <w:multiLevelType w:val="singleLevel"/>
    <w:tmpl w:val="A2E85775"/>
    <w:lvl w:ilvl="0" w:tentative="0">
      <w:start w:val="1"/>
      <w:numFmt w:val="decimal"/>
      <w:suff w:val="nothing"/>
      <w:lvlText w:val="%1、"/>
      <w:lvlJc w:val="left"/>
    </w:lvl>
  </w:abstractNum>
  <w:abstractNum w:abstractNumId="2">
    <w:nsid w:val="0463B248"/>
    <w:multiLevelType w:val="singleLevel"/>
    <w:tmpl w:val="0463B248"/>
    <w:lvl w:ilvl="0" w:tentative="0">
      <w:start w:val="8"/>
      <w:numFmt w:val="chineseCounting"/>
      <w:suff w:val="space"/>
      <w:lvlText w:val="%1、"/>
      <w:lvlJc w:val="left"/>
      <w:rPr>
        <w:rFonts w:hint="eastAsia"/>
      </w:rPr>
    </w:lvl>
  </w:abstractNum>
  <w:abstractNum w:abstractNumId="3">
    <w:nsid w:val="3CBDAF7D"/>
    <w:multiLevelType w:val="singleLevel"/>
    <w:tmpl w:val="3CBDAF7D"/>
    <w:lvl w:ilvl="0" w:tentative="0">
      <w:start w:val="1"/>
      <w:numFmt w:val="decimal"/>
      <w:suff w:val="nothing"/>
      <w:lvlText w:val="%1、"/>
      <w:lvlJc w:val="left"/>
    </w:lvl>
  </w:abstractNum>
  <w:abstractNum w:abstractNumId="4">
    <w:nsid w:val="70749604"/>
    <w:multiLevelType w:val="singleLevel"/>
    <w:tmpl w:val="70749604"/>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hmZThiNDQ0ZDU5ZjE1ZWE0MzIwODhhZDhhNGFjNTQifQ=="/>
  </w:docVars>
  <w:rsids>
    <w:rsidRoot w:val="00000000"/>
    <w:rsid w:val="01422176"/>
    <w:rsid w:val="021D673F"/>
    <w:rsid w:val="02F92D08"/>
    <w:rsid w:val="0C527DC8"/>
    <w:rsid w:val="0EDF72F9"/>
    <w:rsid w:val="0FA33566"/>
    <w:rsid w:val="127E6F92"/>
    <w:rsid w:val="129345D9"/>
    <w:rsid w:val="141052F3"/>
    <w:rsid w:val="15D8418B"/>
    <w:rsid w:val="171C4DC0"/>
    <w:rsid w:val="172D0D7B"/>
    <w:rsid w:val="18974C71"/>
    <w:rsid w:val="18B90B18"/>
    <w:rsid w:val="195E2E9B"/>
    <w:rsid w:val="1C755621"/>
    <w:rsid w:val="1FED554B"/>
    <w:rsid w:val="225B2C40"/>
    <w:rsid w:val="24BB5C18"/>
    <w:rsid w:val="24C52E23"/>
    <w:rsid w:val="277A3B68"/>
    <w:rsid w:val="278B7B24"/>
    <w:rsid w:val="289413DB"/>
    <w:rsid w:val="2BA53AD0"/>
    <w:rsid w:val="2F176141"/>
    <w:rsid w:val="30041893"/>
    <w:rsid w:val="33242BF1"/>
    <w:rsid w:val="33E5680D"/>
    <w:rsid w:val="35056725"/>
    <w:rsid w:val="38C472A3"/>
    <w:rsid w:val="3DED4451"/>
    <w:rsid w:val="40D43E92"/>
    <w:rsid w:val="41AF045B"/>
    <w:rsid w:val="432804C5"/>
    <w:rsid w:val="45F96148"/>
    <w:rsid w:val="47ED3A8B"/>
    <w:rsid w:val="49211C3E"/>
    <w:rsid w:val="500B71A4"/>
    <w:rsid w:val="52911BE2"/>
    <w:rsid w:val="536C61AC"/>
    <w:rsid w:val="53EF66A4"/>
    <w:rsid w:val="57817A2A"/>
    <w:rsid w:val="58E155F3"/>
    <w:rsid w:val="5BB25E87"/>
    <w:rsid w:val="5F7F7267"/>
    <w:rsid w:val="618B04A9"/>
    <w:rsid w:val="644D7933"/>
    <w:rsid w:val="64D42C0B"/>
    <w:rsid w:val="65815AE7"/>
    <w:rsid w:val="66C57C55"/>
    <w:rsid w:val="67E81E4D"/>
    <w:rsid w:val="685079F2"/>
    <w:rsid w:val="68973B19"/>
    <w:rsid w:val="706109EE"/>
    <w:rsid w:val="728C6B09"/>
    <w:rsid w:val="76BA0E58"/>
    <w:rsid w:val="7B10457F"/>
    <w:rsid w:val="7EAF50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7"/>
      <w:szCs w:val="37"/>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2024-02-20T11:22:00Z</dcterms:created>
  <dc:creator>Kingsoft-PDF</dc:creator>
  <cp:lastModifiedBy>WPS_1634718528</cp:lastModifiedBy>
  <cp:lastPrinted>2024-02-27T06:41:00Z</cp:lastPrinted>
  <dcterms:modified xsi:type="dcterms:W3CDTF">2024-04-18T08:57:20Z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2024-02-20T11:22:09Z</vt:filetime>
  </property>
  <property fmtid="{D5CDD505-2E9C-101B-9397-08002B2CF9AE}" pid="4" name="UsrData">
    <vt:lpwstr>65d41ad9843f42001f747e91wl</vt:lpwstr>
  </property>
  <property fmtid="{D5CDD505-2E9C-101B-9397-08002B2CF9AE}" pid="5" name="KSOProductBuildVer">
    <vt:lpwstr>2052-12.1.0.16250</vt:lpwstr>
  </property>
  <property fmtid="{D5CDD505-2E9C-101B-9397-08002B2CF9AE}" pid="6" name="ICV">
    <vt:lpwstr>5D56D5D1F50D4E988D3295E11F6F7D9D_12</vt:lpwstr>
  </property>
</Properties>
</file>